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B2" w:rsidRPr="004E6CB2" w:rsidRDefault="004E6CB2" w:rsidP="004E6CB2">
      <w:pPr>
        <w:shd w:val="clear" w:color="auto" w:fill="FFFFFF"/>
        <w:spacing w:after="0" w:line="240" w:lineRule="auto"/>
        <w:rPr>
          <w:rFonts w:ascii="Calibri" w:eastAsia="Times New Roman" w:hAnsi="Calibri" w:cs="Calibri"/>
          <w:color w:val="212121"/>
          <w:sz w:val="23"/>
          <w:szCs w:val="23"/>
        </w:rPr>
      </w:pPr>
      <w:bookmarkStart w:id="0" w:name="_GoBack"/>
      <w:bookmarkEnd w:id="0"/>
      <w:r w:rsidRPr="004E6CB2">
        <w:rPr>
          <w:rFonts w:ascii="Arial" w:eastAsia="Times New Roman" w:hAnsi="Arial" w:cs="Arial"/>
          <w:color w:val="212121"/>
          <w:sz w:val="23"/>
          <w:szCs w:val="23"/>
        </w:rPr>
        <w:t>Dear Provider,</w:t>
      </w:r>
    </w:p>
    <w:p w:rsidR="004E6CB2" w:rsidRPr="004E6CB2" w:rsidRDefault="004E6CB2" w:rsidP="004E6CB2">
      <w:pPr>
        <w:shd w:val="clear" w:color="auto" w:fill="FFFFFF"/>
        <w:spacing w:after="0" w:line="240" w:lineRule="auto"/>
        <w:rPr>
          <w:rFonts w:ascii="Calibri" w:eastAsia="Times New Roman" w:hAnsi="Calibri" w:cs="Calibri"/>
          <w:color w:val="212121"/>
          <w:sz w:val="23"/>
          <w:szCs w:val="23"/>
        </w:rPr>
      </w:pPr>
      <w:r w:rsidRPr="004E6CB2">
        <w:rPr>
          <w:rFonts w:ascii="Arial" w:eastAsia="Times New Roman" w:hAnsi="Arial" w:cs="Arial"/>
          <w:color w:val="212121"/>
          <w:sz w:val="23"/>
          <w:szCs w:val="23"/>
        </w:rPr>
        <w:t> </w:t>
      </w:r>
    </w:p>
    <w:p w:rsidR="004E6CB2" w:rsidRPr="004E6CB2" w:rsidRDefault="004E6CB2" w:rsidP="004E6CB2">
      <w:pPr>
        <w:shd w:val="clear" w:color="auto" w:fill="FFFFFF"/>
        <w:spacing w:after="0" w:line="240" w:lineRule="auto"/>
        <w:rPr>
          <w:rFonts w:ascii="Calibri" w:eastAsia="Times New Roman" w:hAnsi="Calibri" w:cs="Calibri"/>
          <w:color w:val="212121"/>
          <w:sz w:val="23"/>
          <w:szCs w:val="23"/>
        </w:rPr>
      </w:pPr>
      <w:r w:rsidRPr="004E6CB2">
        <w:rPr>
          <w:rFonts w:ascii="Arial" w:eastAsia="Times New Roman" w:hAnsi="Arial" w:cs="Arial"/>
          <w:color w:val="212121"/>
          <w:sz w:val="23"/>
          <w:szCs w:val="23"/>
        </w:rPr>
        <w:t>The New York State Office of Mental Health (OMH) is providing a targeted, one-time funding to current 1650-funded Family Peer Support providers under the children’s behavioral health transformation and transition to Medicaid Managed Care.  Identified providers have been designated for direct provision of Family Peer Support services under the new Children and Family Treatment and Support Services.  Allocated funding is intended to support creating new avenues of referrals and building service volume to serve a greater number of children and families in need.</w:t>
      </w:r>
    </w:p>
    <w:p w:rsidR="004E6CB2" w:rsidRPr="004E6CB2" w:rsidRDefault="004E6CB2" w:rsidP="004E6CB2">
      <w:pPr>
        <w:shd w:val="clear" w:color="auto" w:fill="FFFFFF"/>
        <w:spacing w:after="0" w:line="240" w:lineRule="auto"/>
        <w:rPr>
          <w:rFonts w:ascii="Calibri" w:eastAsia="Times New Roman" w:hAnsi="Calibri" w:cs="Calibri"/>
          <w:color w:val="212121"/>
          <w:sz w:val="23"/>
          <w:szCs w:val="23"/>
        </w:rPr>
      </w:pPr>
      <w:r w:rsidRPr="004E6CB2">
        <w:rPr>
          <w:rFonts w:ascii="Arial" w:eastAsia="Times New Roman" w:hAnsi="Arial" w:cs="Arial"/>
          <w:color w:val="212121"/>
          <w:sz w:val="23"/>
          <w:szCs w:val="23"/>
        </w:rPr>
        <w:t> </w:t>
      </w:r>
    </w:p>
    <w:p w:rsidR="004E6CB2" w:rsidRPr="004E6CB2" w:rsidRDefault="004E6CB2" w:rsidP="004E6CB2">
      <w:pPr>
        <w:shd w:val="clear" w:color="auto" w:fill="FFFFFF"/>
        <w:spacing w:after="0" w:line="240" w:lineRule="auto"/>
        <w:rPr>
          <w:rFonts w:ascii="Calibri" w:eastAsia="Times New Roman" w:hAnsi="Calibri" w:cs="Calibri"/>
          <w:color w:val="212121"/>
          <w:sz w:val="23"/>
          <w:szCs w:val="23"/>
        </w:rPr>
      </w:pPr>
      <w:r w:rsidRPr="004E6CB2">
        <w:rPr>
          <w:rFonts w:ascii="Arial" w:eastAsia="Times New Roman" w:hAnsi="Arial" w:cs="Arial"/>
          <w:color w:val="212121"/>
          <w:sz w:val="23"/>
          <w:szCs w:val="23"/>
        </w:rPr>
        <w:t>These funds are to support Family Peer Support providers in marketing, educating and engaging with providers that have not traditionally referred to the program.  By reaching out to untapped resources and increasing awareness, Family Peer Support providers will be positioned to increase the number of Family Peer Advocates employed by their agency thus increasing their capacity to serve children and their families/caregivers.</w:t>
      </w:r>
    </w:p>
    <w:p w:rsidR="004E6CB2" w:rsidRPr="004E6CB2" w:rsidRDefault="004E6CB2" w:rsidP="004E6CB2">
      <w:pPr>
        <w:shd w:val="clear" w:color="auto" w:fill="FFFFFF"/>
        <w:spacing w:after="0" w:line="240" w:lineRule="auto"/>
        <w:rPr>
          <w:rFonts w:ascii="Calibri" w:eastAsia="Times New Roman" w:hAnsi="Calibri" w:cs="Calibri"/>
          <w:color w:val="212121"/>
          <w:sz w:val="23"/>
          <w:szCs w:val="23"/>
        </w:rPr>
      </w:pPr>
      <w:r w:rsidRPr="004E6CB2">
        <w:rPr>
          <w:rFonts w:ascii="Arial" w:eastAsia="Times New Roman" w:hAnsi="Arial" w:cs="Arial"/>
          <w:color w:val="212121"/>
          <w:sz w:val="23"/>
          <w:szCs w:val="23"/>
        </w:rPr>
        <w:t> </w:t>
      </w:r>
    </w:p>
    <w:p w:rsidR="004E6CB2" w:rsidRPr="004E6CB2" w:rsidRDefault="004E6CB2" w:rsidP="004E6CB2">
      <w:pPr>
        <w:shd w:val="clear" w:color="auto" w:fill="FFFFFF"/>
        <w:spacing w:after="0" w:line="326" w:lineRule="atLeast"/>
        <w:rPr>
          <w:rFonts w:ascii="Arial" w:eastAsia="Times New Roman" w:hAnsi="Arial" w:cs="Arial"/>
          <w:color w:val="000000"/>
          <w:sz w:val="23"/>
          <w:szCs w:val="23"/>
        </w:rPr>
      </w:pPr>
      <w:r w:rsidRPr="004E6CB2">
        <w:rPr>
          <w:rFonts w:ascii="Arial" w:eastAsia="Times New Roman" w:hAnsi="Arial" w:cs="Arial"/>
          <w:color w:val="000000"/>
          <w:sz w:val="23"/>
          <w:szCs w:val="23"/>
        </w:rPr>
        <w:t>To participate in this funding opportunity, eligible providers must submit a proposal outlining your plans to accomplish the requires tasks.  Please see the attachment for eligibility guidelines, proposal requirements and funding information.  Proposals should be submitted by COB on </w:t>
      </w:r>
      <w:r w:rsidRPr="004E6CB2">
        <w:rPr>
          <w:rFonts w:ascii="Arial" w:eastAsia="Times New Roman" w:hAnsi="Arial" w:cs="Arial"/>
          <w:b/>
          <w:bCs/>
          <w:color w:val="000000"/>
          <w:sz w:val="23"/>
          <w:szCs w:val="23"/>
        </w:rPr>
        <w:t>September 28</w:t>
      </w:r>
      <w:r w:rsidRPr="004E6CB2">
        <w:rPr>
          <w:rFonts w:ascii="Arial" w:eastAsia="Times New Roman" w:hAnsi="Arial" w:cs="Arial"/>
          <w:b/>
          <w:bCs/>
          <w:color w:val="000000"/>
          <w:sz w:val="23"/>
          <w:szCs w:val="23"/>
          <w:vertAlign w:val="superscript"/>
        </w:rPr>
        <w:t>th</w:t>
      </w:r>
      <w:r w:rsidRPr="004E6CB2">
        <w:rPr>
          <w:rFonts w:ascii="Arial" w:eastAsia="Times New Roman" w:hAnsi="Arial" w:cs="Arial"/>
          <w:b/>
          <w:bCs/>
          <w:color w:val="000000"/>
          <w:sz w:val="23"/>
          <w:szCs w:val="23"/>
        </w:rPr>
        <w:t>, 2018</w:t>
      </w:r>
      <w:r w:rsidRPr="004E6CB2">
        <w:rPr>
          <w:rFonts w:ascii="Arial" w:eastAsia="Times New Roman" w:hAnsi="Arial" w:cs="Arial"/>
          <w:color w:val="000000"/>
          <w:sz w:val="23"/>
          <w:szCs w:val="23"/>
        </w:rPr>
        <w:t> to Heather Lane, LMSW, OMH Coordinator of Youth and Family Peer Services at: </w:t>
      </w:r>
      <w:hyperlink r:id="rId5" w:tgtFrame="_blank" w:history="1">
        <w:r w:rsidRPr="004E6CB2">
          <w:rPr>
            <w:rFonts w:ascii="Arial" w:eastAsia="Times New Roman" w:hAnsi="Arial" w:cs="Arial"/>
            <w:color w:val="0000FF"/>
            <w:sz w:val="23"/>
            <w:szCs w:val="23"/>
            <w:u w:val="single"/>
          </w:rPr>
          <w:t>Heather.lane@omh.ny.gov</w:t>
        </w:r>
      </w:hyperlink>
      <w:r w:rsidRPr="004E6CB2">
        <w:rPr>
          <w:rFonts w:ascii="Arial" w:eastAsia="Times New Roman" w:hAnsi="Arial" w:cs="Arial"/>
          <w:color w:val="0000FF"/>
          <w:sz w:val="23"/>
          <w:szCs w:val="23"/>
          <w:u w:val="single"/>
        </w:rPr>
        <w:t>. </w:t>
      </w:r>
    </w:p>
    <w:p w:rsidR="004E6CB2" w:rsidRPr="004E6CB2" w:rsidRDefault="004E6CB2" w:rsidP="004E6CB2">
      <w:pPr>
        <w:shd w:val="clear" w:color="auto" w:fill="FFFFFF"/>
        <w:spacing w:after="0" w:line="240" w:lineRule="auto"/>
        <w:rPr>
          <w:rFonts w:ascii="Calibri" w:eastAsia="Times New Roman" w:hAnsi="Calibri" w:cs="Calibri"/>
          <w:color w:val="212121"/>
          <w:sz w:val="23"/>
          <w:szCs w:val="23"/>
        </w:rPr>
      </w:pPr>
      <w:r w:rsidRPr="004E6CB2">
        <w:rPr>
          <w:rFonts w:ascii="Calibri" w:eastAsia="Times New Roman" w:hAnsi="Calibri" w:cs="Calibri"/>
          <w:color w:val="212121"/>
          <w:sz w:val="23"/>
          <w:szCs w:val="23"/>
        </w:rPr>
        <w:t> </w:t>
      </w:r>
    </w:p>
    <w:p w:rsidR="004E6CB2" w:rsidRPr="004E6CB2" w:rsidRDefault="004E6CB2" w:rsidP="004E6CB2">
      <w:pPr>
        <w:shd w:val="clear" w:color="auto" w:fill="FFFFFF"/>
        <w:spacing w:after="0" w:line="326" w:lineRule="atLeast"/>
        <w:rPr>
          <w:rFonts w:ascii="Arial" w:eastAsia="Times New Roman" w:hAnsi="Arial" w:cs="Arial"/>
          <w:color w:val="000000"/>
          <w:sz w:val="23"/>
          <w:szCs w:val="23"/>
        </w:rPr>
      </w:pPr>
      <w:r w:rsidRPr="004E6CB2">
        <w:rPr>
          <w:rFonts w:ascii="Arial" w:eastAsia="Times New Roman" w:hAnsi="Arial" w:cs="Arial"/>
          <w:color w:val="000000"/>
          <w:sz w:val="23"/>
          <w:szCs w:val="23"/>
        </w:rPr>
        <w:t>Should your agency fail to meet the requirements in the timeframe required, OMH will recover </w:t>
      </w:r>
      <w:r w:rsidRPr="004E6CB2">
        <w:rPr>
          <w:rFonts w:ascii="Arial" w:eastAsia="Times New Roman" w:hAnsi="Arial" w:cs="Arial"/>
          <w:sz w:val="23"/>
          <w:szCs w:val="23"/>
        </w:rPr>
        <w:t>payments issue</w:t>
      </w:r>
      <w:r w:rsidRPr="004E6CB2">
        <w:rPr>
          <w:rFonts w:ascii="Arial" w:eastAsia="Times New Roman" w:hAnsi="Arial" w:cs="Arial"/>
          <w:color w:val="000000"/>
          <w:sz w:val="23"/>
          <w:szCs w:val="23"/>
        </w:rPr>
        <w:t>d through an offset against an existing OMH contract payment.  OMH providers filing a Consolidated Fiscal Report (CFR) must report these funds and related expenditures on their cost report. </w:t>
      </w:r>
    </w:p>
    <w:p w:rsidR="004E6CB2" w:rsidRPr="004E6CB2" w:rsidRDefault="004E6CB2" w:rsidP="004E6CB2">
      <w:pPr>
        <w:shd w:val="clear" w:color="auto" w:fill="FFFFFF"/>
        <w:spacing w:after="0" w:line="326" w:lineRule="atLeast"/>
        <w:rPr>
          <w:rFonts w:ascii="Arial" w:eastAsia="Times New Roman" w:hAnsi="Arial" w:cs="Arial"/>
          <w:color w:val="000000"/>
          <w:sz w:val="23"/>
          <w:szCs w:val="23"/>
        </w:rPr>
      </w:pPr>
      <w:r w:rsidRPr="004E6CB2">
        <w:rPr>
          <w:rFonts w:ascii="Arial" w:eastAsia="Times New Roman" w:hAnsi="Arial" w:cs="Arial"/>
          <w:color w:val="000000"/>
          <w:sz w:val="23"/>
          <w:szCs w:val="23"/>
        </w:rPr>
        <w:t> </w:t>
      </w:r>
    </w:p>
    <w:p w:rsidR="004E6CB2" w:rsidRPr="004E6CB2" w:rsidRDefault="004E6CB2" w:rsidP="004E6CB2">
      <w:pPr>
        <w:shd w:val="clear" w:color="auto" w:fill="FFFFFF"/>
        <w:spacing w:after="0" w:line="326" w:lineRule="atLeast"/>
        <w:rPr>
          <w:rFonts w:ascii="Arial" w:eastAsia="Times New Roman" w:hAnsi="Arial" w:cs="Arial"/>
          <w:color w:val="000000"/>
          <w:sz w:val="23"/>
          <w:szCs w:val="23"/>
        </w:rPr>
      </w:pPr>
      <w:r w:rsidRPr="004E6CB2">
        <w:rPr>
          <w:rFonts w:ascii="Arial" w:eastAsia="Times New Roman" w:hAnsi="Arial" w:cs="Arial"/>
          <w:color w:val="000000"/>
          <w:sz w:val="23"/>
          <w:szCs w:val="23"/>
        </w:rPr>
        <w:t>For CFR reporting, the one-time expenses shall be reported under Program Code 1650 (Family Peer Support Services) on the following schedules:</w:t>
      </w:r>
    </w:p>
    <w:p w:rsidR="004E6CB2" w:rsidRPr="004E6CB2" w:rsidRDefault="004E6CB2" w:rsidP="004E6CB2">
      <w:pPr>
        <w:shd w:val="clear" w:color="auto" w:fill="FFFFFF"/>
        <w:spacing w:after="0" w:line="326" w:lineRule="atLeast"/>
        <w:rPr>
          <w:rFonts w:ascii="Arial" w:eastAsia="Times New Roman" w:hAnsi="Arial" w:cs="Arial"/>
          <w:color w:val="000000"/>
          <w:sz w:val="23"/>
          <w:szCs w:val="23"/>
        </w:rPr>
      </w:pPr>
      <w:r w:rsidRPr="004E6CB2">
        <w:rPr>
          <w:rFonts w:ascii="Arial" w:eastAsia="Times New Roman" w:hAnsi="Arial" w:cs="Arial"/>
          <w:color w:val="000000"/>
          <w:sz w:val="23"/>
          <w:szCs w:val="23"/>
        </w:rPr>
        <w:t> </w:t>
      </w:r>
    </w:p>
    <w:tbl>
      <w:tblPr>
        <w:tblW w:w="9260" w:type="dxa"/>
        <w:shd w:val="clear" w:color="auto" w:fill="FFFFFF"/>
        <w:tblCellMar>
          <w:left w:w="0" w:type="dxa"/>
          <w:right w:w="0" w:type="dxa"/>
        </w:tblCellMar>
        <w:tblLook w:val="04A0" w:firstRow="1" w:lastRow="0" w:firstColumn="1" w:lastColumn="0" w:noHBand="0" w:noVBand="1"/>
      </w:tblPr>
      <w:tblGrid>
        <w:gridCol w:w="3410"/>
        <w:gridCol w:w="1260"/>
        <w:gridCol w:w="1260"/>
        <w:gridCol w:w="1530"/>
        <w:gridCol w:w="1800"/>
      </w:tblGrid>
      <w:tr w:rsidR="004E6CB2" w:rsidRPr="004E6CB2" w:rsidTr="004E6CB2">
        <w:trPr>
          <w:trHeight w:val="315"/>
        </w:trPr>
        <w:tc>
          <w:tcPr>
            <w:tcW w:w="3410" w:type="dxa"/>
            <w:tcBorders>
              <w:top w:val="single" w:sz="8" w:space="0" w:color="auto"/>
              <w:left w:val="single" w:sz="8" w:space="0" w:color="auto"/>
              <w:bottom w:val="single" w:sz="8" w:space="0" w:color="auto"/>
              <w:right w:val="single" w:sz="8" w:space="0" w:color="auto"/>
            </w:tcBorders>
            <w:shd w:val="clear" w:color="auto" w:fill="DBDBDB"/>
            <w:noWrap/>
            <w:tcMar>
              <w:top w:w="0" w:type="dxa"/>
              <w:left w:w="108" w:type="dxa"/>
              <w:bottom w:w="0" w:type="dxa"/>
              <w:right w:w="108" w:type="dxa"/>
            </w:tcMar>
            <w:vAlign w:val="center"/>
            <w:hideMark/>
          </w:tcPr>
          <w:p w:rsidR="004E6CB2" w:rsidRPr="004E6CB2" w:rsidRDefault="004E6CB2" w:rsidP="004E6CB2">
            <w:pPr>
              <w:spacing w:after="0" w:line="240" w:lineRule="auto"/>
              <w:rPr>
                <w:rFonts w:ascii="Calibri" w:eastAsia="Times New Roman" w:hAnsi="Calibri" w:cs="Calibri"/>
                <w:color w:val="212121"/>
              </w:rPr>
            </w:pPr>
            <w:r w:rsidRPr="004E6CB2">
              <w:rPr>
                <w:rFonts w:ascii="Cambria" w:eastAsia="Times New Roman" w:hAnsi="Cambria" w:cs="Calibri"/>
                <w:b/>
                <w:bCs/>
                <w:color w:val="000000"/>
              </w:rPr>
              <w:t>CFR Submission Type</w:t>
            </w:r>
          </w:p>
        </w:tc>
        <w:tc>
          <w:tcPr>
            <w:tcW w:w="1260" w:type="dxa"/>
            <w:tcBorders>
              <w:top w:val="single" w:sz="8" w:space="0" w:color="auto"/>
              <w:left w:val="nil"/>
              <w:bottom w:val="single" w:sz="8" w:space="0" w:color="auto"/>
              <w:right w:val="single" w:sz="8" w:space="0" w:color="auto"/>
            </w:tcBorders>
            <w:shd w:val="clear" w:color="auto" w:fill="DBDBDB"/>
            <w:noWrap/>
            <w:tcMar>
              <w:top w:w="0" w:type="dxa"/>
              <w:left w:w="108" w:type="dxa"/>
              <w:bottom w:w="0" w:type="dxa"/>
              <w:right w:w="108" w:type="dxa"/>
            </w:tcMar>
            <w:vAlign w:val="center"/>
            <w:hideMark/>
          </w:tcPr>
          <w:p w:rsidR="004E6CB2" w:rsidRPr="004E6CB2" w:rsidRDefault="004E6CB2" w:rsidP="004E6CB2">
            <w:pPr>
              <w:spacing w:after="0" w:line="240" w:lineRule="auto"/>
              <w:rPr>
                <w:rFonts w:ascii="Calibri" w:eastAsia="Times New Roman" w:hAnsi="Calibri" w:cs="Calibri"/>
                <w:color w:val="212121"/>
              </w:rPr>
            </w:pPr>
            <w:r w:rsidRPr="004E6CB2">
              <w:rPr>
                <w:rFonts w:ascii="Cambria" w:eastAsia="Times New Roman" w:hAnsi="Cambria" w:cs="Calibri"/>
                <w:b/>
                <w:bCs/>
                <w:color w:val="000000"/>
              </w:rPr>
              <w:t>CFR-1</w:t>
            </w:r>
          </w:p>
        </w:tc>
        <w:tc>
          <w:tcPr>
            <w:tcW w:w="1260" w:type="dxa"/>
            <w:tcBorders>
              <w:top w:val="single" w:sz="8" w:space="0" w:color="auto"/>
              <w:left w:val="nil"/>
              <w:bottom w:val="single" w:sz="8" w:space="0" w:color="auto"/>
              <w:right w:val="single" w:sz="8" w:space="0" w:color="auto"/>
            </w:tcBorders>
            <w:shd w:val="clear" w:color="auto" w:fill="DBDBDB"/>
            <w:noWrap/>
            <w:tcMar>
              <w:top w:w="0" w:type="dxa"/>
              <w:left w:w="108" w:type="dxa"/>
              <w:bottom w:w="0" w:type="dxa"/>
              <w:right w:w="108" w:type="dxa"/>
            </w:tcMar>
            <w:vAlign w:val="center"/>
            <w:hideMark/>
          </w:tcPr>
          <w:p w:rsidR="004E6CB2" w:rsidRPr="004E6CB2" w:rsidRDefault="004E6CB2" w:rsidP="004E6CB2">
            <w:pPr>
              <w:spacing w:after="0" w:line="240" w:lineRule="auto"/>
              <w:rPr>
                <w:rFonts w:ascii="Calibri" w:eastAsia="Times New Roman" w:hAnsi="Calibri" w:cs="Calibri"/>
                <w:color w:val="212121"/>
              </w:rPr>
            </w:pPr>
            <w:r w:rsidRPr="004E6CB2">
              <w:rPr>
                <w:rFonts w:ascii="Cambria" w:eastAsia="Times New Roman" w:hAnsi="Cambria" w:cs="Calibri"/>
                <w:b/>
                <w:bCs/>
                <w:color w:val="000000"/>
              </w:rPr>
              <w:t>DMH-1</w:t>
            </w:r>
          </w:p>
        </w:tc>
        <w:tc>
          <w:tcPr>
            <w:tcW w:w="1530" w:type="dxa"/>
            <w:tcBorders>
              <w:top w:val="single" w:sz="8" w:space="0" w:color="auto"/>
              <w:left w:val="nil"/>
              <w:bottom w:val="single" w:sz="8" w:space="0" w:color="auto"/>
              <w:right w:val="single" w:sz="8" w:space="0" w:color="auto"/>
            </w:tcBorders>
            <w:shd w:val="clear" w:color="auto" w:fill="DBDBDB"/>
            <w:noWrap/>
            <w:tcMar>
              <w:top w:w="0" w:type="dxa"/>
              <w:left w:w="108" w:type="dxa"/>
              <w:bottom w:w="0" w:type="dxa"/>
              <w:right w:w="108" w:type="dxa"/>
            </w:tcMar>
            <w:vAlign w:val="center"/>
            <w:hideMark/>
          </w:tcPr>
          <w:p w:rsidR="004E6CB2" w:rsidRPr="004E6CB2" w:rsidRDefault="004E6CB2" w:rsidP="004E6CB2">
            <w:pPr>
              <w:spacing w:after="0" w:line="240" w:lineRule="auto"/>
              <w:rPr>
                <w:rFonts w:ascii="Calibri" w:eastAsia="Times New Roman" w:hAnsi="Calibri" w:cs="Calibri"/>
                <w:color w:val="212121"/>
              </w:rPr>
            </w:pPr>
            <w:r w:rsidRPr="004E6CB2">
              <w:rPr>
                <w:rFonts w:ascii="Cambria" w:eastAsia="Times New Roman" w:hAnsi="Cambria" w:cs="Calibri"/>
                <w:b/>
                <w:bCs/>
                <w:color w:val="000000"/>
              </w:rPr>
              <w:t>DMH-2</w:t>
            </w:r>
          </w:p>
        </w:tc>
        <w:tc>
          <w:tcPr>
            <w:tcW w:w="1800" w:type="dxa"/>
            <w:tcBorders>
              <w:top w:val="single" w:sz="8" w:space="0" w:color="auto"/>
              <w:left w:val="nil"/>
              <w:bottom w:val="single" w:sz="8" w:space="0" w:color="auto"/>
              <w:right w:val="single" w:sz="8" w:space="0" w:color="auto"/>
            </w:tcBorders>
            <w:shd w:val="clear" w:color="auto" w:fill="DBDBDB"/>
            <w:noWrap/>
            <w:tcMar>
              <w:top w:w="0" w:type="dxa"/>
              <w:left w:w="108" w:type="dxa"/>
              <w:bottom w:w="0" w:type="dxa"/>
              <w:right w:w="108" w:type="dxa"/>
            </w:tcMar>
            <w:vAlign w:val="center"/>
            <w:hideMark/>
          </w:tcPr>
          <w:p w:rsidR="004E6CB2" w:rsidRPr="004E6CB2" w:rsidRDefault="004E6CB2" w:rsidP="004E6CB2">
            <w:pPr>
              <w:spacing w:after="0" w:line="240" w:lineRule="auto"/>
              <w:rPr>
                <w:rFonts w:ascii="Calibri" w:eastAsia="Times New Roman" w:hAnsi="Calibri" w:cs="Calibri"/>
                <w:color w:val="212121"/>
              </w:rPr>
            </w:pPr>
            <w:r w:rsidRPr="004E6CB2">
              <w:rPr>
                <w:rFonts w:ascii="Cambria" w:eastAsia="Times New Roman" w:hAnsi="Cambria" w:cs="Calibri"/>
                <w:b/>
                <w:bCs/>
                <w:color w:val="000000"/>
              </w:rPr>
              <w:t>DMH-3</w:t>
            </w:r>
          </w:p>
        </w:tc>
      </w:tr>
      <w:tr w:rsidR="004E6CB2" w:rsidRPr="004E6CB2" w:rsidTr="004E6CB2">
        <w:trPr>
          <w:trHeight w:val="268"/>
        </w:trPr>
        <w:tc>
          <w:tcPr>
            <w:tcW w:w="34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CB2" w:rsidRPr="004E6CB2" w:rsidRDefault="004E6CB2" w:rsidP="004E6CB2">
            <w:pPr>
              <w:spacing w:after="0" w:line="240" w:lineRule="auto"/>
              <w:ind w:firstLine="442"/>
              <w:rPr>
                <w:rFonts w:ascii="Calibri" w:eastAsia="Times New Roman" w:hAnsi="Calibri" w:cs="Calibri"/>
                <w:color w:val="212121"/>
              </w:rPr>
            </w:pPr>
            <w:r w:rsidRPr="004E6CB2">
              <w:rPr>
                <w:rFonts w:ascii="Cambria" w:eastAsia="Times New Roman" w:hAnsi="Cambria" w:cs="Calibri"/>
                <w:b/>
                <w:bCs/>
                <w:color w:val="000000"/>
              </w:rPr>
              <w:t>Full</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CB2" w:rsidRPr="004E6CB2" w:rsidRDefault="004E6CB2" w:rsidP="004E6CB2">
            <w:pPr>
              <w:spacing w:after="0" w:line="240" w:lineRule="auto"/>
              <w:jc w:val="center"/>
              <w:rPr>
                <w:rFonts w:ascii="Calibri" w:eastAsia="Times New Roman" w:hAnsi="Calibri" w:cs="Calibri"/>
                <w:color w:val="212121"/>
              </w:rPr>
            </w:pPr>
            <w:r w:rsidRPr="004E6CB2">
              <w:rPr>
                <w:rFonts w:ascii="Cambria" w:eastAsia="Times New Roman" w:hAnsi="Cambria" w:cs="Calibri"/>
                <w:color w:val="000000"/>
              </w:rPr>
              <w:t>X</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CB2" w:rsidRPr="004E6CB2" w:rsidRDefault="004E6CB2" w:rsidP="004E6CB2">
            <w:pPr>
              <w:spacing w:after="0" w:line="240" w:lineRule="auto"/>
              <w:jc w:val="center"/>
              <w:rPr>
                <w:rFonts w:ascii="Calibri" w:eastAsia="Times New Roman" w:hAnsi="Calibri" w:cs="Calibri"/>
                <w:color w:val="212121"/>
              </w:rPr>
            </w:pPr>
            <w:r w:rsidRPr="004E6CB2">
              <w:rPr>
                <w:rFonts w:ascii="Cambria" w:eastAsia="Times New Roman" w:hAnsi="Cambria" w:cs="Calibri"/>
                <w:color w:val="000000"/>
              </w:rPr>
              <w:t>X</w:t>
            </w:r>
          </w:p>
        </w:tc>
        <w:tc>
          <w:tcPr>
            <w:tcW w:w="15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CB2" w:rsidRPr="004E6CB2" w:rsidRDefault="004E6CB2" w:rsidP="004E6CB2">
            <w:pPr>
              <w:spacing w:after="0" w:line="240" w:lineRule="auto"/>
              <w:jc w:val="center"/>
              <w:rPr>
                <w:rFonts w:ascii="Calibri" w:eastAsia="Times New Roman" w:hAnsi="Calibri" w:cs="Calibri"/>
                <w:color w:val="212121"/>
              </w:rPr>
            </w:pPr>
            <w:r w:rsidRPr="004E6CB2">
              <w:rPr>
                <w:rFonts w:ascii="Cambria" w:eastAsia="Times New Roman" w:hAnsi="Cambria" w:cs="Calibri"/>
                <w:color w:val="000000"/>
              </w:rPr>
              <w:t>X</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CB2" w:rsidRPr="004E6CB2" w:rsidRDefault="004E6CB2" w:rsidP="004E6CB2">
            <w:pPr>
              <w:spacing w:after="0" w:line="240" w:lineRule="auto"/>
              <w:jc w:val="center"/>
              <w:rPr>
                <w:rFonts w:ascii="Calibri" w:eastAsia="Times New Roman" w:hAnsi="Calibri" w:cs="Calibri"/>
                <w:color w:val="212121"/>
              </w:rPr>
            </w:pPr>
            <w:r w:rsidRPr="004E6CB2">
              <w:rPr>
                <w:rFonts w:ascii="Cambria" w:eastAsia="Times New Roman" w:hAnsi="Cambria" w:cs="Calibri"/>
                <w:color w:val="000000"/>
              </w:rPr>
              <w:t>X</w:t>
            </w:r>
          </w:p>
        </w:tc>
      </w:tr>
      <w:tr w:rsidR="004E6CB2" w:rsidRPr="004E6CB2" w:rsidTr="004E6CB2">
        <w:trPr>
          <w:trHeight w:val="286"/>
        </w:trPr>
        <w:tc>
          <w:tcPr>
            <w:tcW w:w="34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CB2" w:rsidRPr="004E6CB2" w:rsidRDefault="004E6CB2" w:rsidP="004E6CB2">
            <w:pPr>
              <w:spacing w:after="0" w:line="240" w:lineRule="auto"/>
              <w:ind w:firstLine="442"/>
              <w:rPr>
                <w:rFonts w:ascii="Calibri" w:eastAsia="Times New Roman" w:hAnsi="Calibri" w:cs="Calibri"/>
                <w:color w:val="212121"/>
              </w:rPr>
            </w:pPr>
            <w:r w:rsidRPr="004E6CB2">
              <w:rPr>
                <w:rFonts w:ascii="Cambria" w:eastAsia="Times New Roman" w:hAnsi="Cambria" w:cs="Calibri"/>
                <w:b/>
                <w:bCs/>
                <w:color w:val="000000"/>
              </w:rPr>
              <w:t>Abbreviated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CB2" w:rsidRPr="004E6CB2" w:rsidRDefault="004E6CB2" w:rsidP="004E6CB2">
            <w:pPr>
              <w:spacing w:after="0" w:line="240" w:lineRule="auto"/>
              <w:jc w:val="center"/>
              <w:rPr>
                <w:rFonts w:ascii="Calibri" w:eastAsia="Times New Roman" w:hAnsi="Calibri" w:cs="Calibri"/>
                <w:color w:val="212121"/>
              </w:rPr>
            </w:pPr>
            <w:r w:rsidRPr="004E6CB2">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CB2" w:rsidRPr="004E6CB2" w:rsidRDefault="004E6CB2" w:rsidP="004E6CB2">
            <w:pPr>
              <w:spacing w:after="0" w:line="240" w:lineRule="auto"/>
              <w:jc w:val="center"/>
              <w:rPr>
                <w:rFonts w:ascii="Calibri" w:eastAsia="Times New Roman" w:hAnsi="Calibri" w:cs="Calibri"/>
                <w:color w:val="212121"/>
              </w:rPr>
            </w:pPr>
            <w:r w:rsidRPr="004E6CB2">
              <w:rPr>
                <w:rFonts w:ascii="Cambria" w:eastAsia="Times New Roman" w:hAnsi="Cambria" w:cs="Calibri"/>
                <w:color w:val="000000"/>
              </w:rPr>
              <w:t>X</w:t>
            </w:r>
          </w:p>
        </w:tc>
        <w:tc>
          <w:tcPr>
            <w:tcW w:w="15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CB2" w:rsidRPr="004E6CB2" w:rsidRDefault="004E6CB2" w:rsidP="004E6CB2">
            <w:pPr>
              <w:spacing w:after="0" w:line="240" w:lineRule="auto"/>
              <w:jc w:val="center"/>
              <w:rPr>
                <w:rFonts w:ascii="Calibri" w:eastAsia="Times New Roman" w:hAnsi="Calibri" w:cs="Calibri"/>
                <w:color w:val="212121"/>
              </w:rPr>
            </w:pPr>
            <w:r w:rsidRPr="004E6CB2">
              <w:rPr>
                <w:rFonts w:ascii="Cambria" w:eastAsia="Times New Roman" w:hAnsi="Cambria" w:cs="Calibri"/>
                <w:color w:val="000000"/>
              </w:rPr>
              <w:t>X</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CB2" w:rsidRPr="004E6CB2" w:rsidRDefault="004E6CB2" w:rsidP="004E6CB2">
            <w:pPr>
              <w:spacing w:after="0" w:line="240" w:lineRule="auto"/>
              <w:jc w:val="center"/>
              <w:rPr>
                <w:rFonts w:ascii="Calibri" w:eastAsia="Times New Roman" w:hAnsi="Calibri" w:cs="Calibri"/>
                <w:color w:val="212121"/>
              </w:rPr>
            </w:pPr>
            <w:r w:rsidRPr="004E6CB2">
              <w:rPr>
                <w:rFonts w:ascii="Cambria" w:eastAsia="Times New Roman" w:hAnsi="Cambria" w:cs="Calibri"/>
                <w:color w:val="000000"/>
              </w:rPr>
              <w:t>X</w:t>
            </w:r>
          </w:p>
        </w:tc>
      </w:tr>
      <w:tr w:rsidR="004E6CB2" w:rsidRPr="004E6CB2" w:rsidTr="004E6CB2">
        <w:trPr>
          <w:trHeight w:val="295"/>
        </w:trPr>
        <w:tc>
          <w:tcPr>
            <w:tcW w:w="34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CB2" w:rsidRPr="004E6CB2" w:rsidRDefault="004E6CB2" w:rsidP="004E6CB2">
            <w:pPr>
              <w:spacing w:after="0" w:line="240" w:lineRule="auto"/>
              <w:ind w:firstLine="442"/>
              <w:rPr>
                <w:rFonts w:ascii="Calibri" w:eastAsia="Times New Roman" w:hAnsi="Calibri" w:cs="Calibri"/>
                <w:color w:val="212121"/>
              </w:rPr>
            </w:pPr>
            <w:r w:rsidRPr="004E6CB2">
              <w:rPr>
                <w:rFonts w:ascii="Cambria" w:eastAsia="Times New Roman" w:hAnsi="Cambria" w:cs="Calibri"/>
                <w:b/>
                <w:bCs/>
                <w:color w:val="000000"/>
              </w:rPr>
              <w:t>Art. 28 Abbreviated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CB2" w:rsidRPr="004E6CB2" w:rsidRDefault="004E6CB2" w:rsidP="004E6CB2">
            <w:pPr>
              <w:spacing w:after="0" w:line="240" w:lineRule="auto"/>
              <w:jc w:val="center"/>
              <w:rPr>
                <w:rFonts w:ascii="Calibri" w:eastAsia="Times New Roman" w:hAnsi="Calibri" w:cs="Calibri"/>
                <w:color w:val="212121"/>
              </w:rPr>
            </w:pPr>
            <w:r w:rsidRPr="004E6CB2">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CB2" w:rsidRPr="004E6CB2" w:rsidRDefault="004E6CB2" w:rsidP="004E6CB2">
            <w:pPr>
              <w:spacing w:after="0" w:line="240" w:lineRule="auto"/>
              <w:jc w:val="center"/>
              <w:rPr>
                <w:rFonts w:ascii="Calibri" w:eastAsia="Times New Roman" w:hAnsi="Calibri" w:cs="Calibri"/>
                <w:color w:val="212121"/>
              </w:rPr>
            </w:pPr>
            <w:r w:rsidRPr="004E6CB2">
              <w:rPr>
                <w:rFonts w:ascii="Cambria" w:eastAsia="Times New Roman" w:hAnsi="Cambria" w:cs="Calibri"/>
                <w:color w:val="000000"/>
              </w:rPr>
              <w:t>X</w:t>
            </w:r>
          </w:p>
        </w:tc>
        <w:tc>
          <w:tcPr>
            <w:tcW w:w="15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CB2" w:rsidRPr="004E6CB2" w:rsidRDefault="004E6CB2" w:rsidP="004E6CB2">
            <w:pPr>
              <w:spacing w:after="0" w:line="240" w:lineRule="auto"/>
              <w:jc w:val="center"/>
              <w:rPr>
                <w:rFonts w:ascii="Calibri" w:eastAsia="Times New Roman" w:hAnsi="Calibri" w:cs="Calibri"/>
                <w:color w:val="212121"/>
              </w:rPr>
            </w:pPr>
            <w:r w:rsidRPr="004E6CB2">
              <w:rPr>
                <w:rFonts w:ascii="Cambria" w:eastAsia="Times New Roman" w:hAnsi="Cambria" w:cs="Calibri"/>
                <w:color w:val="000000"/>
              </w:rPr>
              <w:t>X</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CB2" w:rsidRPr="004E6CB2" w:rsidRDefault="004E6CB2" w:rsidP="004E6CB2">
            <w:pPr>
              <w:spacing w:after="0" w:line="240" w:lineRule="auto"/>
              <w:jc w:val="center"/>
              <w:rPr>
                <w:rFonts w:ascii="Calibri" w:eastAsia="Times New Roman" w:hAnsi="Calibri" w:cs="Calibri"/>
                <w:color w:val="212121"/>
              </w:rPr>
            </w:pPr>
            <w:r w:rsidRPr="004E6CB2">
              <w:rPr>
                <w:rFonts w:ascii="Cambria" w:eastAsia="Times New Roman" w:hAnsi="Cambria" w:cs="Calibri"/>
                <w:color w:val="000000"/>
              </w:rPr>
              <w:t>X</w:t>
            </w:r>
          </w:p>
        </w:tc>
      </w:tr>
    </w:tbl>
    <w:p w:rsidR="004E6CB2" w:rsidRPr="004E6CB2" w:rsidRDefault="004E6CB2" w:rsidP="004E6CB2">
      <w:pPr>
        <w:shd w:val="clear" w:color="auto" w:fill="FFFFFF"/>
        <w:spacing w:after="0" w:line="326" w:lineRule="atLeast"/>
        <w:rPr>
          <w:rFonts w:ascii="Arial" w:eastAsia="Times New Roman" w:hAnsi="Arial" w:cs="Arial"/>
          <w:color w:val="000000"/>
          <w:sz w:val="23"/>
          <w:szCs w:val="23"/>
        </w:rPr>
      </w:pPr>
      <w:r w:rsidRPr="004E6CB2">
        <w:rPr>
          <w:rFonts w:ascii="Arial" w:eastAsia="Times New Roman" w:hAnsi="Arial" w:cs="Arial"/>
          <w:color w:val="000000"/>
          <w:sz w:val="23"/>
          <w:szCs w:val="23"/>
        </w:rPr>
        <w:t> </w:t>
      </w:r>
    </w:p>
    <w:p w:rsidR="004E6CB2" w:rsidRPr="004E6CB2" w:rsidRDefault="004E6CB2" w:rsidP="004E6CB2">
      <w:pPr>
        <w:shd w:val="clear" w:color="auto" w:fill="FFFFFF"/>
        <w:spacing w:after="0" w:line="326" w:lineRule="atLeast"/>
        <w:rPr>
          <w:rFonts w:ascii="Arial" w:eastAsia="Times New Roman" w:hAnsi="Arial" w:cs="Arial"/>
          <w:color w:val="000000"/>
          <w:sz w:val="23"/>
          <w:szCs w:val="23"/>
        </w:rPr>
      </w:pPr>
      <w:r w:rsidRPr="004E6CB2">
        <w:rPr>
          <w:rFonts w:ascii="Arial" w:eastAsia="Times New Roman" w:hAnsi="Arial" w:cs="Arial"/>
          <w:color w:val="000000"/>
          <w:sz w:val="23"/>
          <w:szCs w:val="23"/>
        </w:rPr>
        <w:t>Report the one-time funding as, other revenue by adding a line in the line detail box titled “FPPS 1x Funding”, on the applicable schedules/lines:  CFR-1, line 94, DMH-1, line 30 and DMH-2, line 29.</w:t>
      </w:r>
    </w:p>
    <w:p w:rsidR="004E6CB2" w:rsidRPr="004E6CB2" w:rsidRDefault="004E6CB2" w:rsidP="004E6CB2">
      <w:pPr>
        <w:shd w:val="clear" w:color="auto" w:fill="FFFFFF"/>
        <w:spacing w:after="0" w:line="326" w:lineRule="atLeast"/>
        <w:rPr>
          <w:rFonts w:ascii="Arial" w:eastAsia="Times New Roman" w:hAnsi="Arial" w:cs="Arial"/>
          <w:color w:val="000000"/>
          <w:sz w:val="23"/>
          <w:szCs w:val="23"/>
        </w:rPr>
      </w:pPr>
      <w:r w:rsidRPr="004E6CB2">
        <w:rPr>
          <w:rFonts w:ascii="Arial" w:eastAsia="Times New Roman" w:hAnsi="Arial" w:cs="Arial"/>
          <w:color w:val="000000"/>
          <w:sz w:val="23"/>
          <w:szCs w:val="23"/>
        </w:rPr>
        <w:t> </w:t>
      </w:r>
    </w:p>
    <w:p w:rsidR="004E6CB2" w:rsidRPr="004E6CB2" w:rsidRDefault="004E6CB2" w:rsidP="004E6CB2">
      <w:pPr>
        <w:shd w:val="clear" w:color="auto" w:fill="FFFFFF"/>
        <w:spacing w:after="0" w:line="326" w:lineRule="atLeast"/>
        <w:rPr>
          <w:rFonts w:ascii="Arial" w:eastAsia="Times New Roman" w:hAnsi="Arial" w:cs="Arial"/>
          <w:color w:val="000000"/>
          <w:sz w:val="23"/>
          <w:szCs w:val="23"/>
        </w:rPr>
      </w:pPr>
      <w:r w:rsidRPr="004E6CB2">
        <w:rPr>
          <w:rFonts w:ascii="Arial" w:eastAsia="Times New Roman" w:hAnsi="Arial" w:cs="Arial"/>
          <w:color w:val="000000"/>
          <w:sz w:val="23"/>
          <w:szCs w:val="23"/>
        </w:rPr>
        <w:t>On the DMH-3, use the funding source code 046L, for each program in which the one-time funding is reported.</w:t>
      </w:r>
    </w:p>
    <w:p w:rsidR="004E6CB2" w:rsidRPr="004E6CB2" w:rsidRDefault="004E6CB2" w:rsidP="004E6CB2">
      <w:pPr>
        <w:shd w:val="clear" w:color="auto" w:fill="FFFFFF"/>
        <w:spacing w:after="0" w:line="326" w:lineRule="atLeast"/>
        <w:rPr>
          <w:rFonts w:ascii="Arial" w:eastAsia="Times New Roman" w:hAnsi="Arial" w:cs="Arial"/>
          <w:color w:val="000000"/>
          <w:sz w:val="23"/>
          <w:szCs w:val="23"/>
        </w:rPr>
      </w:pPr>
      <w:r w:rsidRPr="004E6CB2">
        <w:rPr>
          <w:rFonts w:ascii="Arial" w:eastAsia="Times New Roman" w:hAnsi="Arial" w:cs="Arial"/>
          <w:color w:val="000000"/>
          <w:sz w:val="23"/>
          <w:szCs w:val="23"/>
        </w:rPr>
        <w:t> </w:t>
      </w:r>
    </w:p>
    <w:p w:rsidR="004E6CB2" w:rsidRPr="004E6CB2" w:rsidRDefault="004E6CB2" w:rsidP="004E6CB2">
      <w:pPr>
        <w:shd w:val="clear" w:color="auto" w:fill="FFFFFF"/>
        <w:spacing w:after="0" w:line="326" w:lineRule="atLeast"/>
        <w:rPr>
          <w:rFonts w:ascii="Arial" w:eastAsia="Times New Roman" w:hAnsi="Arial" w:cs="Arial"/>
          <w:color w:val="000000"/>
          <w:sz w:val="23"/>
          <w:szCs w:val="23"/>
        </w:rPr>
      </w:pPr>
      <w:r w:rsidRPr="004E6CB2">
        <w:rPr>
          <w:rFonts w:ascii="Arial" w:eastAsia="Times New Roman" w:hAnsi="Arial" w:cs="Arial"/>
          <w:color w:val="000000"/>
          <w:sz w:val="23"/>
          <w:szCs w:val="23"/>
        </w:rPr>
        <w:lastRenderedPageBreak/>
        <w:t>Any questions regarding these funds should be directed to Heather Lane who can be reached by at </w:t>
      </w:r>
      <w:hyperlink r:id="rId6" w:tgtFrame="_blank" w:history="1">
        <w:r w:rsidRPr="004E6CB2">
          <w:rPr>
            <w:rFonts w:ascii="Arial" w:eastAsia="Times New Roman" w:hAnsi="Arial" w:cs="Arial"/>
            <w:color w:val="0000FF"/>
            <w:sz w:val="23"/>
            <w:szCs w:val="23"/>
            <w:u w:val="single"/>
          </w:rPr>
          <w:t>Heather.Lane@omh.ny.gov</w:t>
        </w:r>
      </w:hyperlink>
      <w:r w:rsidRPr="004E6CB2">
        <w:rPr>
          <w:rFonts w:ascii="Arial" w:eastAsia="Times New Roman" w:hAnsi="Arial" w:cs="Arial"/>
          <w:color w:val="000000"/>
          <w:sz w:val="23"/>
          <w:szCs w:val="23"/>
        </w:rPr>
        <w:t>.  Notification by agencies choosing to decline funding should also be submitted to this email.  Correspondences and deliverables related to these funds can be sent to:</w:t>
      </w:r>
    </w:p>
    <w:p w:rsidR="004E6CB2" w:rsidRPr="004E6CB2" w:rsidRDefault="004E6CB2" w:rsidP="004E6CB2">
      <w:pPr>
        <w:shd w:val="clear" w:color="auto" w:fill="FFFFFF"/>
        <w:spacing w:after="0" w:line="240" w:lineRule="auto"/>
        <w:ind w:left="2160"/>
        <w:rPr>
          <w:rFonts w:ascii="Calibri" w:eastAsia="Times New Roman" w:hAnsi="Calibri" w:cs="Calibri"/>
          <w:color w:val="212121"/>
          <w:sz w:val="23"/>
          <w:szCs w:val="23"/>
        </w:rPr>
      </w:pPr>
      <w:r w:rsidRPr="004E6CB2">
        <w:rPr>
          <w:rFonts w:ascii="Arial" w:eastAsia="Times New Roman" w:hAnsi="Arial" w:cs="Arial"/>
          <w:color w:val="212121"/>
          <w:sz w:val="23"/>
          <w:szCs w:val="23"/>
        </w:rPr>
        <w:t>Heather Lane, LMSW</w:t>
      </w:r>
    </w:p>
    <w:p w:rsidR="004E6CB2" w:rsidRPr="004E6CB2" w:rsidRDefault="004E6CB2" w:rsidP="004E6CB2">
      <w:pPr>
        <w:shd w:val="clear" w:color="auto" w:fill="FFFFFF"/>
        <w:spacing w:after="0" w:line="240" w:lineRule="auto"/>
        <w:ind w:left="2160"/>
        <w:rPr>
          <w:rFonts w:ascii="Calibri" w:eastAsia="Times New Roman" w:hAnsi="Calibri" w:cs="Calibri"/>
          <w:color w:val="212121"/>
          <w:sz w:val="23"/>
          <w:szCs w:val="23"/>
        </w:rPr>
      </w:pPr>
      <w:r w:rsidRPr="004E6CB2">
        <w:rPr>
          <w:rFonts w:ascii="Arial" w:eastAsia="Times New Roman" w:hAnsi="Arial" w:cs="Arial"/>
          <w:color w:val="212121"/>
          <w:sz w:val="23"/>
          <w:szCs w:val="23"/>
        </w:rPr>
        <w:t>NYS Office of Mental Health</w:t>
      </w:r>
    </w:p>
    <w:p w:rsidR="004E6CB2" w:rsidRPr="004E6CB2" w:rsidRDefault="004E6CB2" w:rsidP="004E6CB2">
      <w:pPr>
        <w:shd w:val="clear" w:color="auto" w:fill="FFFFFF"/>
        <w:spacing w:after="0" w:line="240" w:lineRule="auto"/>
        <w:ind w:left="2160"/>
        <w:rPr>
          <w:rFonts w:ascii="Calibri" w:eastAsia="Times New Roman" w:hAnsi="Calibri" w:cs="Calibri"/>
          <w:color w:val="212121"/>
          <w:sz w:val="23"/>
          <w:szCs w:val="23"/>
        </w:rPr>
      </w:pPr>
      <w:r w:rsidRPr="004E6CB2">
        <w:rPr>
          <w:rFonts w:ascii="Arial" w:eastAsia="Times New Roman" w:hAnsi="Arial" w:cs="Arial"/>
          <w:color w:val="212121"/>
          <w:sz w:val="23"/>
          <w:szCs w:val="23"/>
        </w:rPr>
        <w:t>Central New York Field Office</w:t>
      </w:r>
    </w:p>
    <w:p w:rsidR="004E6CB2" w:rsidRPr="004E6CB2" w:rsidRDefault="004E6CB2" w:rsidP="004E6CB2">
      <w:pPr>
        <w:shd w:val="clear" w:color="auto" w:fill="FFFFFF"/>
        <w:spacing w:after="0" w:line="240" w:lineRule="auto"/>
        <w:ind w:left="2160"/>
        <w:rPr>
          <w:rFonts w:ascii="Calibri" w:eastAsia="Times New Roman" w:hAnsi="Calibri" w:cs="Calibri"/>
          <w:color w:val="212121"/>
          <w:sz w:val="23"/>
          <w:szCs w:val="23"/>
        </w:rPr>
      </w:pPr>
      <w:r w:rsidRPr="004E6CB2">
        <w:rPr>
          <w:rFonts w:ascii="Arial" w:eastAsia="Times New Roman" w:hAnsi="Arial" w:cs="Arial"/>
          <w:color w:val="212121"/>
          <w:sz w:val="23"/>
          <w:szCs w:val="23"/>
        </w:rPr>
        <w:t>545 Cedar Street, 2</w:t>
      </w:r>
      <w:r w:rsidRPr="004E6CB2">
        <w:rPr>
          <w:rFonts w:ascii="Arial" w:eastAsia="Times New Roman" w:hAnsi="Arial" w:cs="Arial"/>
          <w:color w:val="212121"/>
          <w:sz w:val="23"/>
          <w:szCs w:val="23"/>
          <w:vertAlign w:val="superscript"/>
        </w:rPr>
        <w:t>nd</w:t>
      </w:r>
      <w:r w:rsidRPr="004E6CB2">
        <w:rPr>
          <w:rFonts w:ascii="Arial" w:eastAsia="Times New Roman" w:hAnsi="Arial" w:cs="Arial"/>
          <w:color w:val="212121"/>
          <w:sz w:val="23"/>
          <w:szCs w:val="23"/>
        </w:rPr>
        <w:t> floor</w:t>
      </w:r>
    </w:p>
    <w:p w:rsidR="004E6CB2" w:rsidRPr="004E6CB2" w:rsidRDefault="004E6CB2" w:rsidP="004E6CB2">
      <w:pPr>
        <w:shd w:val="clear" w:color="auto" w:fill="FFFFFF"/>
        <w:spacing w:after="0" w:line="240" w:lineRule="auto"/>
        <w:ind w:left="2160"/>
        <w:rPr>
          <w:rFonts w:ascii="Calibri" w:eastAsia="Times New Roman" w:hAnsi="Calibri" w:cs="Calibri"/>
          <w:color w:val="212121"/>
          <w:sz w:val="23"/>
          <w:szCs w:val="23"/>
        </w:rPr>
      </w:pPr>
      <w:r w:rsidRPr="004E6CB2">
        <w:rPr>
          <w:rFonts w:ascii="Arial" w:eastAsia="Times New Roman" w:hAnsi="Arial" w:cs="Arial"/>
          <w:color w:val="212121"/>
          <w:sz w:val="23"/>
          <w:szCs w:val="23"/>
        </w:rPr>
        <w:t>Syracuse, NY 13210</w:t>
      </w:r>
    </w:p>
    <w:p w:rsidR="004E6CB2" w:rsidRPr="004E6CB2" w:rsidRDefault="004E6CB2" w:rsidP="004E6CB2">
      <w:pPr>
        <w:shd w:val="clear" w:color="auto" w:fill="FFFFFF"/>
        <w:spacing w:after="0" w:line="326" w:lineRule="atLeast"/>
        <w:rPr>
          <w:rFonts w:ascii="Arial" w:eastAsia="Times New Roman" w:hAnsi="Arial" w:cs="Arial"/>
          <w:color w:val="000000"/>
          <w:sz w:val="23"/>
          <w:szCs w:val="23"/>
        </w:rPr>
      </w:pPr>
      <w:r w:rsidRPr="004E6CB2">
        <w:rPr>
          <w:rFonts w:ascii="Arial" w:eastAsia="Times New Roman" w:hAnsi="Arial" w:cs="Arial"/>
          <w:color w:val="000000"/>
          <w:sz w:val="23"/>
          <w:szCs w:val="23"/>
        </w:rPr>
        <w:t>                                    </w:t>
      </w:r>
      <w:hyperlink r:id="rId7" w:tgtFrame="_blank" w:history="1">
        <w:r w:rsidRPr="004E6CB2">
          <w:rPr>
            <w:rFonts w:ascii="Arial" w:eastAsia="Times New Roman" w:hAnsi="Arial" w:cs="Arial"/>
            <w:color w:val="0000FF"/>
            <w:sz w:val="23"/>
            <w:szCs w:val="23"/>
            <w:u w:val="single"/>
          </w:rPr>
          <w:t>Heather.Lane@omh.ny.gov</w:t>
        </w:r>
      </w:hyperlink>
    </w:p>
    <w:p w:rsidR="004E6CB2" w:rsidRPr="004E6CB2" w:rsidRDefault="004E6CB2" w:rsidP="004E6CB2">
      <w:pPr>
        <w:shd w:val="clear" w:color="auto" w:fill="FFFFFF"/>
        <w:spacing w:after="0" w:line="326" w:lineRule="atLeast"/>
        <w:rPr>
          <w:rFonts w:ascii="Arial" w:eastAsia="Times New Roman" w:hAnsi="Arial" w:cs="Arial"/>
          <w:color w:val="000000"/>
          <w:sz w:val="23"/>
          <w:szCs w:val="23"/>
        </w:rPr>
      </w:pPr>
      <w:r w:rsidRPr="004E6CB2">
        <w:rPr>
          <w:rFonts w:ascii="Arial" w:eastAsia="Times New Roman" w:hAnsi="Arial" w:cs="Arial"/>
          <w:color w:val="000000"/>
          <w:sz w:val="23"/>
          <w:szCs w:val="23"/>
        </w:rPr>
        <w:t> </w:t>
      </w:r>
    </w:p>
    <w:p w:rsidR="004E6CB2" w:rsidRPr="004E6CB2" w:rsidRDefault="004E6CB2" w:rsidP="004E6CB2">
      <w:pPr>
        <w:shd w:val="clear" w:color="auto" w:fill="FFFFFF"/>
        <w:spacing w:after="0" w:line="326" w:lineRule="atLeast"/>
        <w:rPr>
          <w:rFonts w:ascii="Arial" w:eastAsia="Times New Roman" w:hAnsi="Arial" w:cs="Arial"/>
          <w:color w:val="000000"/>
          <w:sz w:val="23"/>
          <w:szCs w:val="23"/>
        </w:rPr>
      </w:pPr>
      <w:r w:rsidRPr="004E6CB2">
        <w:rPr>
          <w:rFonts w:ascii="Arial" w:eastAsia="Times New Roman" w:hAnsi="Arial" w:cs="Arial"/>
          <w:color w:val="000000"/>
          <w:sz w:val="23"/>
          <w:szCs w:val="23"/>
        </w:rPr>
        <w:t>It is our expectation that these funds will aid your agency in continued viability and contribution to the network of Children’s Service Providers.  Thank you for your continued commitment to the children and families of New York State.</w:t>
      </w:r>
    </w:p>
    <w:p w:rsidR="004E6CB2" w:rsidRPr="004E6CB2" w:rsidRDefault="004E6CB2" w:rsidP="004E6CB2">
      <w:pPr>
        <w:shd w:val="clear" w:color="auto" w:fill="FFFFFF"/>
        <w:spacing w:after="0" w:line="326" w:lineRule="atLeast"/>
        <w:rPr>
          <w:rFonts w:ascii="Arial" w:eastAsia="Times New Roman" w:hAnsi="Arial" w:cs="Arial"/>
          <w:color w:val="000000"/>
          <w:sz w:val="23"/>
          <w:szCs w:val="23"/>
        </w:rPr>
      </w:pPr>
      <w:r w:rsidRPr="004E6CB2">
        <w:rPr>
          <w:rFonts w:ascii="Arial" w:eastAsia="Times New Roman" w:hAnsi="Arial" w:cs="Arial"/>
          <w:color w:val="000000"/>
          <w:sz w:val="23"/>
          <w:szCs w:val="23"/>
        </w:rPr>
        <w:t> </w:t>
      </w:r>
    </w:p>
    <w:p w:rsidR="004E6CB2" w:rsidRPr="004E6CB2" w:rsidRDefault="004E6CB2" w:rsidP="004E6CB2">
      <w:pPr>
        <w:shd w:val="clear" w:color="auto" w:fill="FFFFFF"/>
        <w:spacing w:after="0" w:line="326" w:lineRule="atLeast"/>
        <w:rPr>
          <w:rFonts w:ascii="Arial" w:eastAsia="Times New Roman" w:hAnsi="Arial" w:cs="Arial"/>
          <w:color w:val="000000"/>
          <w:sz w:val="23"/>
          <w:szCs w:val="23"/>
        </w:rPr>
      </w:pPr>
      <w:r w:rsidRPr="004E6CB2">
        <w:rPr>
          <w:rFonts w:ascii="Arial" w:eastAsia="Times New Roman" w:hAnsi="Arial" w:cs="Arial"/>
          <w:color w:val="000000"/>
          <w:sz w:val="23"/>
          <w:szCs w:val="23"/>
        </w:rPr>
        <w:t> </w:t>
      </w:r>
    </w:p>
    <w:p w:rsidR="004E6CB2" w:rsidRPr="004E6CB2" w:rsidRDefault="004E6CB2" w:rsidP="004E6CB2">
      <w:pPr>
        <w:shd w:val="clear" w:color="auto" w:fill="FFFFFF"/>
        <w:spacing w:after="0" w:line="326" w:lineRule="atLeast"/>
        <w:rPr>
          <w:rFonts w:ascii="Arial" w:eastAsia="Times New Roman" w:hAnsi="Arial" w:cs="Arial"/>
          <w:color w:val="000000"/>
          <w:sz w:val="23"/>
          <w:szCs w:val="23"/>
        </w:rPr>
      </w:pPr>
      <w:r w:rsidRPr="004E6CB2">
        <w:rPr>
          <w:rFonts w:ascii="Arial" w:eastAsia="Times New Roman" w:hAnsi="Arial" w:cs="Arial"/>
          <w:color w:val="000000"/>
          <w:sz w:val="23"/>
          <w:szCs w:val="23"/>
        </w:rPr>
        <w:t>Sincerely,</w:t>
      </w:r>
    </w:p>
    <w:p w:rsidR="004E6CB2" w:rsidRPr="004E6CB2" w:rsidRDefault="004E6CB2" w:rsidP="004E6CB2">
      <w:pPr>
        <w:shd w:val="clear" w:color="auto" w:fill="FFFFFF"/>
        <w:spacing w:after="0" w:line="326" w:lineRule="atLeast"/>
        <w:rPr>
          <w:rFonts w:ascii="Arial" w:eastAsia="Times New Roman" w:hAnsi="Arial" w:cs="Arial"/>
          <w:color w:val="000000"/>
          <w:sz w:val="23"/>
          <w:szCs w:val="23"/>
        </w:rPr>
      </w:pPr>
      <w:r w:rsidRPr="004E6CB2">
        <w:rPr>
          <w:rFonts w:ascii="Arial" w:eastAsia="Times New Roman" w:hAnsi="Arial" w:cs="Arial"/>
          <w:color w:val="000000"/>
          <w:sz w:val="23"/>
          <w:szCs w:val="23"/>
        </w:rPr>
        <w:t> </w:t>
      </w:r>
    </w:p>
    <w:p w:rsidR="004E6CB2" w:rsidRPr="004E6CB2" w:rsidRDefault="004E6CB2" w:rsidP="004E6CB2">
      <w:pPr>
        <w:shd w:val="clear" w:color="auto" w:fill="FFFFFF"/>
        <w:spacing w:after="0" w:line="326" w:lineRule="atLeast"/>
        <w:rPr>
          <w:rFonts w:ascii="Arial" w:eastAsia="Times New Roman" w:hAnsi="Arial" w:cs="Arial"/>
          <w:color w:val="000000"/>
          <w:sz w:val="23"/>
          <w:szCs w:val="23"/>
        </w:rPr>
      </w:pPr>
    </w:p>
    <w:p w:rsidR="002F28F0" w:rsidRDefault="002F28F0"/>
    <w:sectPr w:rsidR="002F2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B2"/>
    <w:rsid w:val="002F28F0"/>
    <w:rsid w:val="004E6CB2"/>
    <w:rsid w:val="00FB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E6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4E6C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CB2"/>
    <w:rPr>
      <w:color w:val="0000FF"/>
      <w:u w:val="single"/>
    </w:rPr>
  </w:style>
  <w:style w:type="character" w:customStyle="1" w:styleId="xmsohyperlink">
    <w:name w:val="x_msohyperlink"/>
    <w:basedOn w:val="DefaultParagraphFont"/>
    <w:rsid w:val="004E6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E6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4E6C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CB2"/>
    <w:rPr>
      <w:color w:val="0000FF"/>
      <w:u w:val="single"/>
    </w:rPr>
  </w:style>
  <w:style w:type="character" w:customStyle="1" w:styleId="xmsohyperlink">
    <w:name w:val="x_msohyperlink"/>
    <w:basedOn w:val="DefaultParagraphFont"/>
    <w:rsid w:val="004E6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ther.Lane@omh.ny.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ather.Lane@omh.ny.gov" TargetMode="External"/><Relationship Id="rId5" Type="http://schemas.openxmlformats.org/officeDocument/2006/relationships/hyperlink" Target="mailto:Heather.lane@omh.ny.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Craig</dc:creator>
  <cp:lastModifiedBy>Laurie Rivera</cp:lastModifiedBy>
  <cp:revision>2</cp:revision>
  <dcterms:created xsi:type="dcterms:W3CDTF">2018-08-30T16:26:00Z</dcterms:created>
  <dcterms:modified xsi:type="dcterms:W3CDTF">2018-08-30T16:26:00Z</dcterms:modified>
</cp:coreProperties>
</file>