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285" w14:textId="7D83AD93" w:rsidR="007958D5" w:rsidRDefault="00F07AB2" w:rsidP="006828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B9C8017" wp14:editId="40A7CE72">
            <wp:extent cx="1576070" cy="830580"/>
            <wp:effectExtent l="0" t="0" r="5080" b="762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48" cy="8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2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is a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Hlk80344548"/>
      <w:r w:rsidR="00D605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dynamic</w:t>
      </w:r>
      <w:bookmarkEnd w:id="0"/>
      <w:r w:rsidR="00D605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244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Statewide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family-run non-profit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organization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seeking 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 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self-motivated </w:t>
      </w:r>
      <w:r w:rsidR="004244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energetic </w:t>
      </w:r>
      <w:r w:rsidR="002C049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Western Region </w:t>
      </w:r>
      <w:r w:rsidR="00E82E0F" w:rsidRPr="005A56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Parent Advisor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join 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our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Community &amp; Systems Engagement Department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and partner with NYS Office of Mental Health to ensure Family Driven principles are infused within all services</w:t>
      </w:r>
      <w:r w:rsidR="005A0B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and across all systems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27D1FAE4" w14:textId="77777777" w:rsidR="00F47413" w:rsidRPr="0068288F" w:rsidRDefault="00F47413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</w:p>
    <w:p w14:paraId="2B6752C6" w14:textId="4182EB13" w:rsidR="0068288F" w:rsidRPr="00E82E0F" w:rsidRDefault="00E82E0F" w:rsidP="00F07AB2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</w:pPr>
      <w:r w:rsidRPr="00E82E0F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>RESPONSIBILITIES:</w:t>
      </w:r>
    </w:p>
    <w:p w14:paraId="5D73311B" w14:textId="164447BD" w:rsidR="005A5641" w:rsidRPr="005A5641" w:rsidRDefault="007958D5" w:rsidP="005A5641">
      <w:pPr>
        <w:rPr>
          <w:rFonts w:ascii="Arial" w:hAnsi="Arial" w:cs="Arial"/>
          <w:sz w:val="24"/>
          <w:szCs w:val="24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Regional 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Parent Advisor</w:t>
      </w:r>
      <w:r w:rsidR="00D767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(PA)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94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promote</w:t>
      </w:r>
      <w:r w:rsidR="00D767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5A5641" w:rsidRPr="005A5641">
        <w:rPr>
          <w:rFonts w:ascii="Arial" w:hAnsi="Arial" w:cs="Arial"/>
          <w:sz w:val="24"/>
          <w:szCs w:val="24"/>
        </w:rPr>
        <w:t xml:space="preserve"> the</w:t>
      </w:r>
      <w:r w:rsidR="00242745">
        <w:rPr>
          <w:rFonts w:ascii="Arial" w:hAnsi="Arial" w:cs="Arial"/>
          <w:sz w:val="24"/>
          <w:szCs w:val="24"/>
        </w:rPr>
        <w:t xml:space="preserve"> personal</w:t>
      </w:r>
      <w:r w:rsidR="005A5641" w:rsidRPr="005A5641">
        <w:rPr>
          <w:rFonts w:ascii="Arial" w:hAnsi="Arial" w:cs="Arial"/>
          <w:sz w:val="24"/>
          <w:szCs w:val="24"/>
        </w:rPr>
        <w:t xml:space="preserve"> </w:t>
      </w:r>
      <w:r w:rsidR="00242745">
        <w:rPr>
          <w:rFonts w:ascii="Arial" w:hAnsi="Arial" w:cs="Arial"/>
          <w:sz w:val="24"/>
          <w:szCs w:val="24"/>
        </w:rPr>
        <w:t>“</w:t>
      </w:r>
      <w:r w:rsidR="005A5641" w:rsidRPr="005A5641">
        <w:rPr>
          <w:rFonts w:ascii="Arial" w:hAnsi="Arial" w:cs="Arial"/>
          <w:sz w:val="24"/>
          <w:szCs w:val="24"/>
        </w:rPr>
        <w:t>lived experience</w:t>
      </w:r>
      <w:r w:rsidR="00242745">
        <w:rPr>
          <w:rFonts w:ascii="Arial" w:hAnsi="Arial" w:cs="Arial"/>
          <w:sz w:val="24"/>
          <w:szCs w:val="24"/>
        </w:rPr>
        <w:t>”</w:t>
      </w:r>
      <w:r w:rsidR="005A5641" w:rsidRPr="005A5641">
        <w:rPr>
          <w:rFonts w:ascii="Arial" w:hAnsi="Arial" w:cs="Arial"/>
          <w:sz w:val="24"/>
          <w:szCs w:val="24"/>
        </w:rPr>
        <w:t xml:space="preserve"> perspective</w:t>
      </w:r>
      <w:r w:rsidR="00EC0178">
        <w:rPr>
          <w:rFonts w:ascii="Arial" w:hAnsi="Arial" w:cs="Arial"/>
          <w:sz w:val="24"/>
          <w:szCs w:val="24"/>
        </w:rPr>
        <w:t xml:space="preserve"> </w:t>
      </w:r>
      <w:r w:rsidR="0048789F">
        <w:rPr>
          <w:rFonts w:ascii="Arial" w:hAnsi="Arial" w:cs="Arial"/>
          <w:sz w:val="24"/>
          <w:szCs w:val="24"/>
        </w:rPr>
        <w:t>(“</w:t>
      </w:r>
      <w:r w:rsidR="00DC09DD">
        <w:rPr>
          <w:rFonts w:ascii="Arial" w:hAnsi="Arial" w:cs="Arial"/>
          <w:sz w:val="24"/>
          <w:szCs w:val="24"/>
        </w:rPr>
        <w:t>N</w:t>
      </w:r>
      <w:r w:rsidR="0048789F">
        <w:rPr>
          <w:rFonts w:ascii="Arial" w:hAnsi="Arial" w:cs="Arial"/>
          <w:sz w:val="24"/>
          <w:szCs w:val="24"/>
        </w:rPr>
        <w:t xml:space="preserve">othing about US without US”) </w:t>
      </w:r>
      <w:r w:rsidR="00EC0178">
        <w:rPr>
          <w:rFonts w:ascii="Arial" w:hAnsi="Arial" w:cs="Arial"/>
          <w:sz w:val="24"/>
          <w:szCs w:val="24"/>
        </w:rPr>
        <w:t xml:space="preserve">across </w:t>
      </w:r>
      <w:r w:rsidR="00F4233E">
        <w:rPr>
          <w:rFonts w:ascii="Arial" w:hAnsi="Arial" w:cs="Arial"/>
          <w:sz w:val="24"/>
          <w:szCs w:val="24"/>
        </w:rPr>
        <w:t xml:space="preserve">all child &amp; youth </w:t>
      </w:r>
      <w:r w:rsidR="00EC0178">
        <w:rPr>
          <w:rFonts w:ascii="Arial" w:hAnsi="Arial" w:cs="Arial"/>
          <w:sz w:val="24"/>
          <w:szCs w:val="24"/>
        </w:rPr>
        <w:t>systems</w:t>
      </w:r>
      <w:r w:rsidR="005A5641" w:rsidRPr="005A5641">
        <w:rPr>
          <w:rFonts w:ascii="Arial" w:hAnsi="Arial" w:cs="Arial"/>
          <w:sz w:val="24"/>
          <w:szCs w:val="24"/>
        </w:rPr>
        <w:t xml:space="preserve">. </w:t>
      </w:r>
      <w:r w:rsidR="00D76777">
        <w:rPr>
          <w:rFonts w:ascii="Arial" w:hAnsi="Arial" w:cs="Arial"/>
          <w:sz w:val="24"/>
          <w:szCs w:val="24"/>
        </w:rPr>
        <w:t>Actively champion</w:t>
      </w:r>
      <w:r w:rsidR="009161BB">
        <w:rPr>
          <w:rFonts w:ascii="Arial" w:hAnsi="Arial" w:cs="Arial"/>
          <w:sz w:val="24"/>
          <w:szCs w:val="24"/>
        </w:rPr>
        <w:t>s</w:t>
      </w:r>
      <w:r w:rsidR="00D76777">
        <w:rPr>
          <w:rFonts w:ascii="Arial" w:hAnsi="Arial" w:cs="Arial"/>
          <w:sz w:val="24"/>
          <w:szCs w:val="24"/>
        </w:rPr>
        <w:t xml:space="preserve"> the mission and vision of Families Together and Office of Mental Health. </w:t>
      </w:r>
      <w:r w:rsidR="005A5641" w:rsidRPr="005A5641">
        <w:rPr>
          <w:rFonts w:ascii="Arial" w:hAnsi="Arial" w:cs="Arial"/>
          <w:sz w:val="24"/>
          <w:szCs w:val="24"/>
        </w:rPr>
        <w:t xml:space="preserve">The Parent Advisor role is paramount </w:t>
      </w:r>
      <w:r w:rsidR="00205429">
        <w:rPr>
          <w:rFonts w:ascii="Arial" w:hAnsi="Arial" w:cs="Arial"/>
          <w:sz w:val="24"/>
          <w:szCs w:val="24"/>
        </w:rPr>
        <w:t>in</w:t>
      </w:r>
      <w:r w:rsidR="005A5641" w:rsidRPr="005A5641">
        <w:rPr>
          <w:rFonts w:ascii="Arial" w:hAnsi="Arial" w:cs="Arial"/>
          <w:sz w:val="24"/>
          <w:szCs w:val="24"/>
        </w:rPr>
        <w:t xml:space="preserve"> </w:t>
      </w:r>
      <w:r w:rsidR="00D76777">
        <w:rPr>
          <w:rFonts w:ascii="Arial" w:hAnsi="Arial" w:cs="Arial"/>
          <w:sz w:val="24"/>
          <w:szCs w:val="24"/>
        </w:rPr>
        <w:t>assist</w:t>
      </w:r>
      <w:r w:rsidR="00205429">
        <w:rPr>
          <w:rFonts w:ascii="Arial" w:hAnsi="Arial" w:cs="Arial"/>
          <w:sz w:val="24"/>
          <w:szCs w:val="24"/>
        </w:rPr>
        <w:t>ing</w:t>
      </w:r>
      <w:r w:rsidR="00D76777">
        <w:rPr>
          <w:rFonts w:ascii="Arial" w:hAnsi="Arial" w:cs="Arial"/>
          <w:sz w:val="24"/>
          <w:szCs w:val="24"/>
        </w:rPr>
        <w:t xml:space="preserve"> and support</w:t>
      </w:r>
      <w:r w:rsidR="00205429">
        <w:rPr>
          <w:rFonts w:ascii="Arial" w:hAnsi="Arial" w:cs="Arial"/>
          <w:sz w:val="24"/>
          <w:szCs w:val="24"/>
        </w:rPr>
        <w:t>ing</w:t>
      </w:r>
      <w:r w:rsidR="005A5641" w:rsidRPr="005A5641">
        <w:rPr>
          <w:rFonts w:ascii="Arial" w:hAnsi="Arial" w:cs="Arial"/>
          <w:sz w:val="24"/>
          <w:szCs w:val="24"/>
        </w:rPr>
        <w:t xml:space="preserve"> the </w:t>
      </w:r>
      <w:r w:rsidR="00205429">
        <w:rPr>
          <w:rFonts w:ascii="Arial" w:hAnsi="Arial" w:cs="Arial"/>
          <w:sz w:val="24"/>
          <w:szCs w:val="24"/>
        </w:rPr>
        <w:t xml:space="preserve">growth and </w:t>
      </w:r>
      <w:r w:rsidR="005A5641" w:rsidRPr="005A5641">
        <w:rPr>
          <w:rFonts w:ascii="Arial" w:hAnsi="Arial" w:cs="Arial"/>
          <w:sz w:val="24"/>
          <w:szCs w:val="24"/>
        </w:rPr>
        <w:t>sustainability of Family Peer Support Services</w:t>
      </w:r>
      <w:r w:rsidR="00857694">
        <w:rPr>
          <w:rFonts w:ascii="Arial" w:hAnsi="Arial" w:cs="Arial"/>
          <w:sz w:val="24"/>
          <w:szCs w:val="24"/>
        </w:rPr>
        <w:t xml:space="preserve"> (FPSS)</w:t>
      </w:r>
      <w:r w:rsidR="005A5641" w:rsidRPr="005A5641">
        <w:rPr>
          <w:rFonts w:ascii="Arial" w:hAnsi="Arial" w:cs="Arial"/>
          <w:sz w:val="24"/>
          <w:szCs w:val="24"/>
        </w:rPr>
        <w:t xml:space="preserve"> in New York State. </w:t>
      </w:r>
    </w:p>
    <w:p w14:paraId="4DF9644E" w14:textId="7CC88783" w:rsidR="007958D5" w:rsidRDefault="007958D5" w:rsidP="006828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Primary responsibilities of this position include, but are not limited to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14:paraId="76087051" w14:textId="2AB20F5A" w:rsidR="00F94435" w:rsidRPr="00F94435" w:rsidRDefault="005A5641" w:rsidP="00F944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Advise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7413">
        <w:rPr>
          <w:rFonts w:ascii="Arial" w:eastAsia="Times New Roman" w:hAnsi="Arial" w:cs="Arial"/>
          <w:color w:val="000000"/>
          <w:sz w:val="24"/>
          <w:szCs w:val="24"/>
        </w:rPr>
        <w:t xml:space="preserve">and Advocate </w:t>
      </w: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matters of policy, 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D76777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Times New Roman" w:hAnsi="Arial" w:cs="Arial"/>
          <w:color w:val="000000"/>
          <w:sz w:val="24"/>
          <w:szCs w:val="24"/>
        </w:rPr>
        <w:t>family, child</w:t>
      </w:r>
      <w:r w:rsidR="008D729A">
        <w:rPr>
          <w:rFonts w:ascii="Arial" w:eastAsia="Times New Roman" w:hAnsi="Arial" w:cs="Arial"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youth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systems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AC4706" w14:textId="2DA07272" w:rsidR="007958D5" w:rsidRPr="00F94435" w:rsidRDefault="007958D5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Increase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parent/caregiver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involvement and advocacy across child serving systems</w:t>
      </w:r>
      <w:r w:rsidR="001B2F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3B7FC531" w14:textId="4E139A61" w:rsidR="00F94435" w:rsidRPr="00D96FB2" w:rsidRDefault="00D76777" w:rsidP="00F944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Provide focused outreach </w:t>
      </w:r>
      <w:r w:rsidR="00F9443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throughout the </w:t>
      </w:r>
      <w:r w:rsidR="009161B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19 Counties of the </w:t>
      </w:r>
      <w:r w:rsidR="005A0B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Western Region</w:t>
      </w:r>
      <w:r w:rsidR="00F94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promote and advance family driven care 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across </w:t>
      </w:r>
      <w:r w:rsidR="00F94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all child/youth serving systems. </w:t>
      </w:r>
    </w:p>
    <w:p w14:paraId="61164FAE" w14:textId="4242E89B" w:rsidR="00D96FB2" w:rsidRPr="0068288F" w:rsidRDefault="00A34B29" w:rsidP="00F944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Partner </w:t>
      </w:r>
      <w:r w:rsidR="00FA0B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as a </w:t>
      </w:r>
      <w:r w:rsidR="00E871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team </w:t>
      </w:r>
      <w:r w:rsidR="00FA0B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member of the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Western Region OMH Field Office</w:t>
      </w:r>
    </w:p>
    <w:p w14:paraId="7F5358BA" w14:textId="6A0134B8" w:rsidR="00F94435" w:rsidRDefault="00F4233E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Support the Family Peer Advocate </w:t>
      </w:r>
      <w:r w:rsidR="00D76777">
        <w:rPr>
          <w:rFonts w:ascii="Arial" w:eastAsia="Times New Roman" w:hAnsi="Arial" w:cs="Arial"/>
          <w:color w:val="000000"/>
          <w:sz w:val="24"/>
          <w:szCs w:val="24"/>
        </w:rPr>
        <w:t xml:space="preserve">(FPA)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workforce </w:t>
      </w:r>
      <w:r w:rsidR="00D76777">
        <w:rPr>
          <w:rFonts w:ascii="Arial" w:eastAsia="Times New Roman" w:hAnsi="Arial" w:cs="Arial"/>
          <w:color w:val="000000"/>
          <w:sz w:val="24"/>
          <w:szCs w:val="24"/>
        </w:rPr>
        <w:t>efforts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 across all child serving systems.</w:t>
      </w:r>
    </w:p>
    <w:p w14:paraId="0660EE79" w14:textId="15166F31" w:rsidR="00D76777" w:rsidRDefault="00D76777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Develop training material to address needs of FPA and provider agencies. </w:t>
      </w:r>
    </w:p>
    <w:p w14:paraId="18B47834" w14:textId="1B3ED956" w:rsidR="000A644F" w:rsidRDefault="000A644F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</w:t>
      </w:r>
      <w:r w:rsidR="001A53E0">
        <w:rPr>
          <w:rFonts w:ascii="Arial" w:eastAsia="Times New Roman" w:hAnsi="Arial" w:cs="Arial"/>
          <w:color w:val="000000"/>
          <w:sz w:val="24"/>
          <w:szCs w:val="24"/>
        </w:rPr>
        <w:t xml:space="preserve">e technical assistance to agencies </w:t>
      </w:r>
      <w:r w:rsidR="000565B9">
        <w:rPr>
          <w:rFonts w:ascii="Arial" w:eastAsia="Times New Roman" w:hAnsi="Arial" w:cs="Arial"/>
          <w:color w:val="000000"/>
          <w:sz w:val="24"/>
          <w:szCs w:val="24"/>
        </w:rPr>
        <w:t xml:space="preserve">across all systems. </w:t>
      </w:r>
    </w:p>
    <w:p w14:paraId="7F4C3281" w14:textId="23535BE6" w:rsidR="00D76777" w:rsidRDefault="00D76777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Partner with Regional P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arent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>dvisor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’s on statewide initiatives. </w:t>
      </w:r>
    </w:p>
    <w:p w14:paraId="2BCF255B" w14:textId="7B9A92AE" w:rsidR="00857694" w:rsidRPr="00857694" w:rsidRDefault="00857694" w:rsidP="0085769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Engage F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amily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eer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>upport Services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training, developing, and empowering future </w:t>
      </w:r>
      <w:r w:rsidR="007221F4">
        <w:rPr>
          <w:rFonts w:ascii="Arial" w:eastAsia="Times New Roman" w:hAnsi="Arial" w:cs="Arial"/>
          <w:color w:val="000000"/>
          <w:sz w:val="24"/>
          <w:szCs w:val="24"/>
        </w:rPr>
        <w:t xml:space="preserve">family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leaders 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across all child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serving systems. </w:t>
      </w:r>
    </w:p>
    <w:p w14:paraId="7B2D895E" w14:textId="77777777" w:rsidR="007958D5" w:rsidRPr="0068288F" w:rsidRDefault="007958D5" w:rsidP="0068288F">
      <w:pPr>
        <w:shd w:val="clear" w:color="auto" w:fill="FFFFFF"/>
        <w:spacing w:after="0" w:line="240" w:lineRule="auto"/>
        <w:ind w:left="720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color w:val="000000"/>
          <w:sz w:val="24"/>
          <w:szCs w:val="24"/>
          <w:bdr w:val="none" w:sz="0" w:space="0" w:color="auto" w:frame="1"/>
        </w:rPr>
        <w:t> </w:t>
      </w:r>
    </w:p>
    <w:p w14:paraId="1CFBD356" w14:textId="5FAC9EF3" w:rsidR="0068288F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</w:pPr>
      <w:r w:rsidRPr="0068288F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>LOCATION</w:t>
      </w:r>
      <w:r w:rsidR="00F47413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 xml:space="preserve"> &amp; STATUS:</w:t>
      </w:r>
      <w:r w:rsidRPr="0068288F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> </w:t>
      </w:r>
    </w:p>
    <w:p w14:paraId="4CBF4EA9" w14:textId="318B3478" w:rsidR="007958D5" w:rsidRPr="007242A7" w:rsidRDefault="005A0B90" w:rsidP="006828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Western</w:t>
      </w:r>
      <w:r w:rsidR="00384BF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Region</w:t>
      </w:r>
      <w:r w:rsidR="00F4741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, </w:t>
      </w:r>
      <w:r w:rsidR="00F47413">
        <w:rPr>
          <w:rFonts w:ascii="HelveticaRounded LT Std Bd" w:eastAsia="Times New Roman" w:hAnsi="HelveticaRounded LT Std Bd" w:cs="Arial"/>
          <w:color w:val="352CAA"/>
          <w:sz w:val="24"/>
          <w:szCs w:val="24"/>
          <w:bdr w:val="none" w:sz="0" w:space="0" w:color="auto" w:frame="1"/>
        </w:rPr>
        <w:t>F</w:t>
      </w:r>
      <w:r w:rsidR="00F47413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ull-time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(35 hours)</w:t>
      </w:r>
      <w:r w:rsidR="00F47413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salary employee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44689C10" w14:textId="77777777" w:rsidR="007242A7" w:rsidRPr="00F47413" w:rsidRDefault="007242A7" w:rsidP="007242A7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</w:p>
    <w:p w14:paraId="560A2856" w14:textId="79B6D66D" w:rsidR="007958D5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color w:val="000000"/>
          <w:sz w:val="24"/>
          <w:szCs w:val="24"/>
          <w:bdr w:val="none" w:sz="0" w:space="0" w:color="auto" w:frame="1"/>
        </w:rPr>
        <w:t> </w:t>
      </w:r>
      <w:r w:rsidRPr="0068288F">
        <w:rPr>
          <w:rFonts w:ascii="HelveticaRounded LT Std Bd" w:eastAsia="Times New Roman" w:hAnsi="HelveticaRounded LT Std Bd" w:cs="Arial"/>
          <w:b/>
          <w:bCs/>
          <w:color w:val="352CAA"/>
          <w:spacing w:val="15"/>
          <w:sz w:val="24"/>
          <w:szCs w:val="24"/>
          <w:bdr w:val="none" w:sz="0" w:space="0" w:color="auto" w:frame="1"/>
        </w:rPr>
        <w:t>QUALIFICATIONS:</w:t>
      </w:r>
    </w:p>
    <w:p w14:paraId="61CEB8C8" w14:textId="27C0F8C5" w:rsidR="00340E97" w:rsidRPr="00340E97" w:rsidRDefault="007958D5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06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Must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have personal l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ived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/life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experience </w:t>
      </w:r>
      <w:r w:rsidR="002054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</w:t>
      </w:r>
      <w:r w:rsidR="001176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cessing and using services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within the 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children’s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behavioral health system for the benefit of your child/youth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EBA4382" w14:textId="6096F4EE" w:rsidR="007958D5" w:rsidRPr="005F291F" w:rsidRDefault="00340E97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</w:t>
      </w:r>
      <w:r w:rsidR="007958D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illing to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publicly </w:t>
      </w:r>
      <w:r w:rsidR="007958D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share </w:t>
      </w:r>
      <w:r w:rsidR="001B2F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your j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ourney</w:t>
      </w:r>
      <w:r w:rsidR="007958D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1A3F2F92" w14:textId="4EE8C663" w:rsidR="005F291F" w:rsidRPr="006E21FA" w:rsidRDefault="00107884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Prefer current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credentialed FPA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or </w:t>
      </w:r>
      <w:r w:rsidR="003C62F1" w:rsidRPr="003C6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MUST</w:t>
      </w:r>
      <w:r w:rsidR="003C6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meet 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criteria </w:t>
      </w:r>
      <w:r w:rsidR="003C6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to become 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credential</w:t>
      </w:r>
      <w:r w:rsidR="003C6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</w:t>
      </w:r>
      <w:r w:rsidR="006E21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PA.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="00EC0178" w:rsidRPr="006E21FA">
          <w:rPr>
            <w:rStyle w:val="Hyperlink"/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https://www.ftnys.org/workforce/family-peer-advocate-credential/</w:t>
        </w:r>
      </w:hyperlink>
    </w:p>
    <w:p w14:paraId="3E9037A3" w14:textId="50EBAE76" w:rsidR="00340E97" w:rsidRPr="00313B59" w:rsidRDefault="005F1B55" w:rsidP="00313B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Ability and the 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Flexibility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to work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both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remotely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</w:t>
      </w:r>
      <w:r w:rsidR="00C064FB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telecommute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and in the NYS Office of Mental Health Regional Office</w:t>
      </w:r>
      <w:r w:rsidR="00C064FB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1C6B60" w14:textId="1481C0F9" w:rsidR="00340E97" w:rsidRPr="00340E97" w:rsidRDefault="00340E97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Experience 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developing and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providing training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55BA88C0" w14:textId="2AFAF3BB" w:rsidR="00340E97" w:rsidRPr="00C064FB" w:rsidRDefault="00340E97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Experience in planning and facilitating </w:t>
      </w:r>
      <w:r w:rsidR="00AB7A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focus groups,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meetings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AB7A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conference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; both virtually and in-person</w:t>
      </w:r>
    </w:p>
    <w:p w14:paraId="4A0BACA2" w14:textId="0C641D4A" w:rsidR="00C064FB" w:rsidRPr="00313B59" w:rsidRDefault="007958D5" w:rsidP="006F32E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Must </w:t>
      </w:r>
      <w:r w:rsidR="00F433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have a car and </w:t>
      </w: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be able to travel throughout region; </w:t>
      </w:r>
      <w:r w:rsidR="00F433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some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overnight </w:t>
      </w:r>
      <w:r w:rsidR="00107884"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travel</w:t>
      </w: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out of the region is also required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091CB86" w14:textId="77777777" w:rsidR="00313B59" w:rsidRPr="00C064FB" w:rsidRDefault="00313B59" w:rsidP="00313B5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6BD869" w14:textId="77777777" w:rsidR="007958D5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b/>
          <w:bCs/>
          <w:color w:val="352CAA"/>
          <w:spacing w:val="15"/>
          <w:sz w:val="24"/>
          <w:szCs w:val="24"/>
          <w:bdr w:val="none" w:sz="0" w:space="0" w:color="auto" w:frame="1"/>
        </w:rPr>
        <w:t>KNOWLEDGE/SKILLS/EXPERIENCE:</w:t>
      </w:r>
    </w:p>
    <w:p w14:paraId="4B5A140E" w14:textId="0EF79242" w:rsidR="007958D5" w:rsidRPr="0068288F" w:rsidRDefault="007958D5" w:rsidP="0068288F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Independently motivated; Excellent </w:t>
      </w:r>
      <w:r w:rsidR="00F433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proje</w:t>
      </w:r>
      <w:r w:rsidR="00D11B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ct 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coordination and organization skills;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attentive to details and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timelines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Experience with leadership and advocacy; Excellent written, </w:t>
      </w:r>
      <w:r w:rsidR="005F291F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verbal,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interpersonal communication skills; Demonstrated ability to engage with diverse groups; Demonstrated ability to speak with small and large groups of people; Experience</w:t>
      </w:r>
      <w:r w:rsidR="00D11B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</w:t>
      </w:r>
      <w:r w:rsidR="00204B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expertise </w:t>
      </w:r>
      <w:r w:rsidR="00204B9E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with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various software packages: Microsoft Word, Excel, PowerPoint, Go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-T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&amp;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ZOOM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59C03ABF" w14:textId="6F88F01C" w:rsidR="006F32E1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b/>
          <w:bCs/>
          <w:color w:val="352CAA"/>
          <w:spacing w:val="15"/>
          <w:sz w:val="24"/>
          <w:szCs w:val="24"/>
          <w:bdr w:val="none" w:sz="0" w:space="0" w:color="auto" w:frame="1"/>
        </w:rPr>
        <w:t>APPLICATION PROCESS:</w:t>
      </w:r>
      <w:r w:rsidR="0068288F">
        <w:rPr>
          <w:rFonts w:ascii="HelveticaRounded LT Std Bd" w:eastAsia="Times New Roman" w:hAnsi="HelveticaRounded LT Std Bd" w:cs="Calibri"/>
          <w:color w:val="000000"/>
          <w:sz w:val="24"/>
          <w:szCs w:val="24"/>
        </w:rPr>
        <w:t xml:space="preserve"> 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Applicants must send a </w:t>
      </w:r>
      <w:r w:rsidRPr="005F291F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re</w:t>
      </w:r>
      <w:r w:rsidR="00A81858" w:rsidRPr="005F291F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sume with a formal cover</w:t>
      </w:r>
      <w:r w:rsidR="00A81858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="00A81858" w:rsidRPr="005F291F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letter</w:t>
      </w:r>
      <w:r w:rsidR="00A81858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>to </w:t>
      </w:r>
      <w:r w:rsidR="005F291F" w:rsidRPr="00D76777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ncraig@ftnys.org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> </w:t>
      </w:r>
      <w:r w:rsidR="005F291F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>to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be considered.</w:t>
      </w:r>
      <w:r w:rsidR="0068288F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</w:p>
    <w:sectPr w:rsidR="006F32E1" w:rsidRPr="0068288F" w:rsidSect="007D33D9">
      <w:pgSz w:w="12240" w:h="15840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7961" w14:textId="77777777" w:rsidR="00345578" w:rsidRDefault="00345578" w:rsidP="0068288F">
      <w:pPr>
        <w:spacing w:after="0" w:line="240" w:lineRule="auto"/>
      </w:pPr>
      <w:r>
        <w:separator/>
      </w:r>
    </w:p>
  </w:endnote>
  <w:endnote w:type="continuationSeparator" w:id="0">
    <w:p w14:paraId="53A6442B" w14:textId="77777777" w:rsidR="00345578" w:rsidRDefault="00345578" w:rsidP="006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unded LT Std Bd">
    <w:altName w:val="Arial Rounded MT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F484" w14:textId="77777777" w:rsidR="00345578" w:rsidRDefault="00345578" w:rsidP="0068288F">
      <w:pPr>
        <w:spacing w:after="0" w:line="240" w:lineRule="auto"/>
      </w:pPr>
      <w:r>
        <w:separator/>
      </w:r>
    </w:p>
  </w:footnote>
  <w:footnote w:type="continuationSeparator" w:id="0">
    <w:p w14:paraId="32D14607" w14:textId="77777777" w:rsidR="00345578" w:rsidRDefault="00345578" w:rsidP="006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349"/>
    <w:multiLevelType w:val="multilevel"/>
    <w:tmpl w:val="325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C41A0"/>
    <w:multiLevelType w:val="multilevel"/>
    <w:tmpl w:val="919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20409"/>
    <w:multiLevelType w:val="multilevel"/>
    <w:tmpl w:val="E05C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2F24B9"/>
    <w:multiLevelType w:val="hybridMultilevel"/>
    <w:tmpl w:val="FE9E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5FC0"/>
    <w:multiLevelType w:val="hybridMultilevel"/>
    <w:tmpl w:val="1AF8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D5"/>
    <w:rsid w:val="000565B9"/>
    <w:rsid w:val="000A644F"/>
    <w:rsid w:val="000B4E9A"/>
    <w:rsid w:val="001001FA"/>
    <w:rsid w:val="00107884"/>
    <w:rsid w:val="00111F5F"/>
    <w:rsid w:val="001176A0"/>
    <w:rsid w:val="001939F6"/>
    <w:rsid w:val="001A53E0"/>
    <w:rsid w:val="001B2F41"/>
    <w:rsid w:val="00204B9E"/>
    <w:rsid w:val="00205429"/>
    <w:rsid w:val="00231453"/>
    <w:rsid w:val="00242745"/>
    <w:rsid w:val="002964BB"/>
    <w:rsid w:val="002C049E"/>
    <w:rsid w:val="002C4D90"/>
    <w:rsid w:val="002D464A"/>
    <w:rsid w:val="00313B59"/>
    <w:rsid w:val="00340E97"/>
    <w:rsid w:val="00345578"/>
    <w:rsid w:val="00363657"/>
    <w:rsid w:val="00384BF1"/>
    <w:rsid w:val="00390679"/>
    <w:rsid w:val="003C62F1"/>
    <w:rsid w:val="00424456"/>
    <w:rsid w:val="0048789F"/>
    <w:rsid w:val="005A0B90"/>
    <w:rsid w:val="005A5641"/>
    <w:rsid w:val="005F1B55"/>
    <w:rsid w:val="005F291F"/>
    <w:rsid w:val="006560A5"/>
    <w:rsid w:val="0068288F"/>
    <w:rsid w:val="006D6B67"/>
    <w:rsid w:val="006E21FA"/>
    <w:rsid w:val="006F32E1"/>
    <w:rsid w:val="007221F4"/>
    <w:rsid w:val="007242A7"/>
    <w:rsid w:val="00730D37"/>
    <w:rsid w:val="007958D5"/>
    <w:rsid w:val="007D33D9"/>
    <w:rsid w:val="00857694"/>
    <w:rsid w:val="00891CAF"/>
    <w:rsid w:val="008D729A"/>
    <w:rsid w:val="009161BB"/>
    <w:rsid w:val="00923819"/>
    <w:rsid w:val="00925FEB"/>
    <w:rsid w:val="00944653"/>
    <w:rsid w:val="00A01E1C"/>
    <w:rsid w:val="00A34B29"/>
    <w:rsid w:val="00A81858"/>
    <w:rsid w:val="00A915FA"/>
    <w:rsid w:val="00AB7AD1"/>
    <w:rsid w:val="00B15209"/>
    <w:rsid w:val="00BA2B37"/>
    <w:rsid w:val="00BB0FF3"/>
    <w:rsid w:val="00C064FB"/>
    <w:rsid w:val="00CB1327"/>
    <w:rsid w:val="00D11B98"/>
    <w:rsid w:val="00D17584"/>
    <w:rsid w:val="00D33188"/>
    <w:rsid w:val="00D6055D"/>
    <w:rsid w:val="00D76777"/>
    <w:rsid w:val="00D96FB2"/>
    <w:rsid w:val="00DC09DD"/>
    <w:rsid w:val="00DC4A97"/>
    <w:rsid w:val="00E46A58"/>
    <w:rsid w:val="00E73BB2"/>
    <w:rsid w:val="00E82E0F"/>
    <w:rsid w:val="00E87126"/>
    <w:rsid w:val="00EC0178"/>
    <w:rsid w:val="00F07AB2"/>
    <w:rsid w:val="00F4233E"/>
    <w:rsid w:val="00F4331F"/>
    <w:rsid w:val="00F47413"/>
    <w:rsid w:val="00F90622"/>
    <w:rsid w:val="00F94435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0487"/>
  <w15:docId w15:val="{91AA3995-6A05-495B-91C5-E129F2F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8F"/>
  </w:style>
  <w:style w:type="paragraph" w:styleId="Footer">
    <w:name w:val="footer"/>
    <w:basedOn w:val="Normal"/>
    <w:link w:val="FooterChar"/>
    <w:uiPriority w:val="99"/>
    <w:unhideWhenUsed/>
    <w:rsid w:val="0068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8F"/>
  </w:style>
  <w:style w:type="character" w:styleId="UnresolvedMention">
    <w:name w:val="Unresolved Mention"/>
    <w:basedOn w:val="DefaultParagraphFont"/>
    <w:uiPriority w:val="99"/>
    <w:semiHidden/>
    <w:unhideWhenUsed/>
    <w:rsid w:val="00EC0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nys.org/workforce/family-peer-advocate-credenti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Davidson</dc:creator>
  <cp:keywords/>
  <dc:description/>
  <cp:lastModifiedBy>Nancy Craig</cp:lastModifiedBy>
  <cp:revision>2</cp:revision>
  <cp:lastPrinted>2021-09-13T12:09:00Z</cp:lastPrinted>
  <dcterms:created xsi:type="dcterms:W3CDTF">2021-09-13T12:25:00Z</dcterms:created>
  <dcterms:modified xsi:type="dcterms:W3CDTF">2021-09-13T12:25:00Z</dcterms:modified>
</cp:coreProperties>
</file>