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C589" w14:textId="2C842E1F" w:rsidR="002E3319" w:rsidRPr="0052670B" w:rsidRDefault="002E3319" w:rsidP="002E331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  <w:r w:rsidRPr="0052670B">
        <w:rPr>
          <w:rFonts w:asciiTheme="majorHAnsi" w:eastAsia="Times New Roman" w:hAnsiTheme="majorHAnsi" w:cstheme="majorHAnsi"/>
          <w:b/>
          <w:sz w:val="22"/>
        </w:rPr>
        <w:t>Position Summary:</w:t>
      </w:r>
      <w:r w:rsidR="00BD26E3" w:rsidRPr="0052670B">
        <w:rPr>
          <w:rFonts w:asciiTheme="majorHAnsi" w:eastAsia="Times New Roman" w:hAnsiTheme="majorHAnsi" w:cstheme="majorHAnsi"/>
          <w:sz w:val="22"/>
        </w:rPr>
        <w:br/>
        <w:t xml:space="preserve">NYU </w:t>
      </w:r>
      <w:r w:rsidR="00B722D8" w:rsidRPr="0052670B">
        <w:rPr>
          <w:rFonts w:asciiTheme="majorHAnsi" w:eastAsia="Times New Roman" w:hAnsiTheme="majorHAnsi" w:cstheme="majorHAnsi"/>
          <w:sz w:val="22"/>
        </w:rPr>
        <w:t>Langone</w:t>
      </w:r>
      <w:r w:rsidRPr="0052670B">
        <w:rPr>
          <w:rFonts w:asciiTheme="majorHAnsi" w:eastAsia="Times New Roman" w:hAnsiTheme="majorHAnsi" w:cstheme="majorHAnsi"/>
          <w:sz w:val="22"/>
        </w:rPr>
        <w:br/>
      </w:r>
      <w:r w:rsidR="00064A47" w:rsidRPr="0052670B">
        <w:rPr>
          <w:rFonts w:asciiTheme="majorHAnsi" w:eastAsia="Times New Roman" w:hAnsiTheme="majorHAnsi" w:cstheme="majorHAnsi"/>
          <w:sz w:val="22"/>
        </w:rPr>
        <w:t xml:space="preserve">RP3 </w:t>
      </w:r>
      <w:r w:rsidR="00723556" w:rsidRPr="0052670B">
        <w:rPr>
          <w:rFonts w:asciiTheme="majorHAnsi" w:eastAsia="Times New Roman" w:hAnsiTheme="majorHAnsi" w:cstheme="majorHAnsi"/>
          <w:sz w:val="22"/>
        </w:rPr>
        <w:t xml:space="preserve">Family </w:t>
      </w:r>
      <w:r w:rsidR="00064A47" w:rsidRPr="00E43019">
        <w:rPr>
          <w:rFonts w:asciiTheme="majorHAnsi" w:eastAsia="Times New Roman" w:hAnsiTheme="majorHAnsi" w:cstheme="majorHAnsi"/>
          <w:sz w:val="22"/>
        </w:rPr>
        <w:t>Connector</w:t>
      </w:r>
      <w:r w:rsidRPr="00E43019">
        <w:rPr>
          <w:rFonts w:asciiTheme="majorHAnsi" w:eastAsia="Times New Roman" w:hAnsiTheme="majorHAnsi" w:cstheme="majorHAnsi"/>
          <w:sz w:val="22"/>
        </w:rPr>
        <w:t xml:space="preserve"> </w:t>
      </w:r>
      <w:r w:rsidR="00E07DCA" w:rsidRPr="00E43019">
        <w:rPr>
          <w:rFonts w:asciiTheme="majorHAnsi" w:eastAsia="Times New Roman" w:hAnsiTheme="majorHAnsi" w:cstheme="majorHAnsi"/>
          <w:sz w:val="22"/>
        </w:rPr>
        <w:t>Coach</w:t>
      </w:r>
      <w:r w:rsidR="00E07DCA"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195D2B" w:rsidRPr="0052670B">
        <w:rPr>
          <w:rFonts w:asciiTheme="majorHAnsi" w:eastAsia="Times New Roman" w:hAnsiTheme="majorHAnsi" w:cstheme="majorHAnsi"/>
          <w:sz w:val="22"/>
        </w:rPr>
        <w:t>(</w:t>
      </w:r>
      <w:r w:rsidR="00064A47" w:rsidRPr="0052670B">
        <w:rPr>
          <w:rFonts w:asciiTheme="majorHAnsi" w:eastAsia="Times New Roman" w:hAnsiTheme="majorHAnsi" w:cstheme="majorHAnsi"/>
          <w:sz w:val="22"/>
        </w:rPr>
        <w:t>Part-Time</w:t>
      </w:r>
      <w:r w:rsidR="00195D2B" w:rsidRPr="0052670B">
        <w:rPr>
          <w:rFonts w:asciiTheme="majorHAnsi" w:eastAsia="Times New Roman" w:hAnsiTheme="majorHAnsi" w:cstheme="majorHAnsi"/>
          <w:sz w:val="22"/>
        </w:rPr>
        <w:t>)</w:t>
      </w:r>
    </w:p>
    <w:p w14:paraId="5A6FB8BD" w14:textId="4A53B3FC" w:rsidR="004251ED" w:rsidRPr="0052670B" w:rsidRDefault="001E27E2" w:rsidP="001E27E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  <w:r w:rsidRPr="0052670B">
        <w:rPr>
          <w:rFonts w:asciiTheme="majorHAnsi" w:eastAsia="Times New Roman" w:hAnsiTheme="majorHAnsi" w:cstheme="majorHAnsi"/>
          <w:sz w:val="22"/>
        </w:rPr>
        <w:t xml:space="preserve">We have an exciting opportunity to join our team as a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Family </w:t>
      </w:r>
      <w:r w:rsidR="00064A47" w:rsidRPr="0052670B">
        <w:rPr>
          <w:rFonts w:asciiTheme="majorHAnsi" w:eastAsia="Times New Roman" w:hAnsiTheme="majorHAnsi" w:cstheme="majorHAnsi"/>
          <w:sz w:val="22"/>
        </w:rPr>
        <w:t>Connector</w:t>
      </w:r>
      <w:r w:rsidR="00E33760" w:rsidRPr="0052670B">
        <w:rPr>
          <w:rFonts w:asciiTheme="majorHAnsi" w:eastAsia="Times New Roman" w:hAnsiTheme="majorHAnsi" w:cstheme="majorHAnsi"/>
          <w:sz w:val="22"/>
        </w:rPr>
        <w:t xml:space="preserve"> Coach</w:t>
      </w:r>
      <w:r w:rsidR="00064A47" w:rsidRPr="0052670B">
        <w:rPr>
          <w:rFonts w:asciiTheme="majorHAnsi" w:eastAsia="Times New Roman" w:hAnsiTheme="majorHAnsi" w:cstheme="majorHAnsi"/>
          <w:sz w:val="22"/>
        </w:rPr>
        <w:t xml:space="preserve">! </w:t>
      </w:r>
    </w:p>
    <w:p w14:paraId="5B4EC71C" w14:textId="26E71689" w:rsidR="004251ED" w:rsidRPr="0052670B" w:rsidRDefault="004251ED" w:rsidP="001E27E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  <w:r w:rsidRPr="0052670B">
        <w:rPr>
          <w:rFonts w:asciiTheme="majorHAnsi" w:eastAsia="Times New Roman" w:hAnsiTheme="majorHAnsi" w:cstheme="majorHAnsi"/>
          <w:sz w:val="22"/>
        </w:rPr>
        <w:t xml:space="preserve">A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Family Connector </w:t>
      </w:r>
      <w:r w:rsidRPr="0052670B">
        <w:rPr>
          <w:rFonts w:asciiTheme="majorHAnsi" w:eastAsia="Times New Roman" w:hAnsiTheme="majorHAnsi" w:cstheme="majorHAnsi"/>
          <w:sz w:val="22"/>
        </w:rPr>
        <w:t xml:space="preserve">Coach plays a critical role in implementing the </w:t>
      </w:r>
      <w:r w:rsidR="0079046A" w:rsidRPr="0052670B">
        <w:rPr>
          <w:rFonts w:asciiTheme="majorHAnsi" w:eastAsia="Times New Roman" w:hAnsiTheme="majorHAnsi" w:cstheme="majorHAnsi"/>
          <w:i/>
          <w:iCs/>
          <w:sz w:val="22"/>
        </w:rPr>
        <w:t xml:space="preserve">Family </w:t>
      </w:r>
      <w:r w:rsidRPr="0052670B">
        <w:rPr>
          <w:rFonts w:asciiTheme="majorHAnsi" w:eastAsia="Times New Roman" w:hAnsiTheme="majorHAnsi" w:cstheme="majorHAnsi"/>
          <w:i/>
          <w:iCs/>
          <w:sz w:val="22"/>
        </w:rPr>
        <w:t>Connectors</w:t>
      </w:r>
      <w:r w:rsidRPr="0052670B">
        <w:rPr>
          <w:rFonts w:asciiTheme="majorHAnsi" w:eastAsia="Times New Roman" w:hAnsiTheme="majorHAnsi" w:cstheme="majorHAnsi"/>
          <w:sz w:val="22"/>
        </w:rPr>
        <w:t xml:space="preserve"> program, a part of </w:t>
      </w:r>
      <w:proofErr w:type="gramStart"/>
      <w:r w:rsidRPr="0052670B">
        <w:rPr>
          <w:rFonts w:asciiTheme="majorHAnsi" w:eastAsia="Times New Roman" w:hAnsiTheme="majorHAnsi" w:cstheme="majorHAnsi"/>
          <w:sz w:val="22"/>
        </w:rPr>
        <w:t>an</w:t>
      </w:r>
      <w:proofErr w:type="gramEnd"/>
      <w:r w:rsidRPr="0052670B">
        <w:rPr>
          <w:rFonts w:asciiTheme="majorHAnsi" w:eastAsia="Times New Roman" w:hAnsiTheme="majorHAnsi" w:cstheme="majorHAnsi"/>
          <w:sz w:val="22"/>
        </w:rPr>
        <w:t xml:space="preserve"> NIMH-funded study on enhancing </w:t>
      </w:r>
      <w:r w:rsidR="00723556" w:rsidRPr="0052670B">
        <w:rPr>
          <w:rFonts w:asciiTheme="majorHAnsi" w:eastAsia="Times New Roman" w:hAnsiTheme="majorHAnsi" w:cstheme="majorHAnsi"/>
          <w:sz w:val="22"/>
        </w:rPr>
        <w:t xml:space="preserve">family </w:t>
      </w:r>
      <w:r w:rsidRPr="0052670B">
        <w:rPr>
          <w:rFonts w:asciiTheme="majorHAnsi" w:eastAsia="Times New Roman" w:hAnsiTheme="majorHAnsi" w:cstheme="majorHAnsi"/>
          <w:sz w:val="22"/>
        </w:rPr>
        <w:t xml:space="preserve">engagement in services for adolescents or young adults who have experienced first-episode psychosis. A </w:t>
      </w:r>
      <w:r w:rsidR="0079046A" w:rsidRPr="0052670B">
        <w:rPr>
          <w:rFonts w:asciiTheme="majorHAnsi" w:eastAsia="Times New Roman" w:hAnsiTheme="majorHAnsi" w:cstheme="majorHAnsi"/>
          <w:sz w:val="22"/>
        </w:rPr>
        <w:t>Family Connector (FC)</w:t>
      </w:r>
      <w:r w:rsidRPr="0052670B">
        <w:rPr>
          <w:rFonts w:asciiTheme="majorHAnsi" w:eastAsia="Times New Roman" w:hAnsiTheme="majorHAnsi" w:cstheme="majorHAnsi"/>
          <w:sz w:val="22"/>
        </w:rPr>
        <w:t xml:space="preserve">, who the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FC </w:t>
      </w:r>
      <w:r w:rsidRPr="0052670B">
        <w:rPr>
          <w:rFonts w:asciiTheme="majorHAnsi" w:eastAsia="Times New Roman" w:hAnsiTheme="majorHAnsi" w:cstheme="majorHAnsi"/>
          <w:sz w:val="22"/>
        </w:rPr>
        <w:t xml:space="preserve">Coach will guide, is a peer-parent or </w:t>
      </w:r>
      <w:r w:rsidR="0079046A" w:rsidRPr="0052670B">
        <w:rPr>
          <w:rFonts w:asciiTheme="majorHAnsi" w:eastAsia="Times New Roman" w:hAnsiTheme="majorHAnsi" w:cstheme="majorHAnsi"/>
          <w:sz w:val="22"/>
        </w:rPr>
        <w:t>family member</w:t>
      </w:r>
      <w:r w:rsidRPr="0052670B">
        <w:rPr>
          <w:rFonts w:asciiTheme="majorHAnsi" w:eastAsia="Times New Roman" w:hAnsiTheme="majorHAnsi" w:cstheme="majorHAnsi"/>
          <w:sz w:val="22"/>
        </w:rPr>
        <w:t xml:space="preserve"> who supports other parents or caregivers raising or having raised a child with emotional or behavioral challenges.</w:t>
      </w:r>
      <w:r w:rsidR="00AE1EF1"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FCs </w:t>
      </w:r>
      <w:r w:rsidRPr="0052670B">
        <w:rPr>
          <w:rFonts w:asciiTheme="majorHAnsi" w:eastAsia="Times New Roman" w:hAnsiTheme="majorHAnsi" w:cstheme="majorHAnsi"/>
          <w:sz w:val="22"/>
        </w:rPr>
        <w:t>provide instructional, informational, emotional, and advocacy support peer to peer or caregiver to caregiver</w:t>
      </w:r>
      <w:r w:rsidR="00AE1EF1" w:rsidRPr="0052670B">
        <w:rPr>
          <w:rFonts w:asciiTheme="majorHAnsi" w:eastAsia="Times New Roman" w:hAnsiTheme="majorHAnsi" w:cstheme="majorHAnsi"/>
          <w:sz w:val="22"/>
        </w:rPr>
        <w:t xml:space="preserve"> and are </w:t>
      </w:r>
      <w:r w:rsidRPr="0052670B">
        <w:rPr>
          <w:rFonts w:asciiTheme="majorHAnsi" w:eastAsia="Times New Roman" w:hAnsiTheme="majorHAnsi" w:cstheme="majorHAnsi"/>
          <w:sz w:val="22"/>
        </w:rPr>
        <w:t xml:space="preserve">trained to follow </w:t>
      </w:r>
      <w:r w:rsidR="00AE1EF1" w:rsidRPr="0052670B">
        <w:rPr>
          <w:rFonts w:asciiTheme="majorHAnsi" w:eastAsia="Times New Roman" w:hAnsiTheme="majorHAnsi" w:cstheme="majorHAnsi"/>
          <w:sz w:val="22"/>
        </w:rPr>
        <w:t>the</w:t>
      </w:r>
      <w:r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79046A" w:rsidRPr="0052670B">
        <w:rPr>
          <w:rFonts w:asciiTheme="majorHAnsi" w:eastAsia="Times New Roman" w:hAnsiTheme="majorHAnsi" w:cstheme="majorHAnsi"/>
          <w:i/>
          <w:iCs/>
          <w:sz w:val="22"/>
        </w:rPr>
        <w:t>Family</w:t>
      </w:r>
      <w:r w:rsidR="0008123B" w:rsidRPr="0052670B">
        <w:rPr>
          <w:rFonts w:asciiTheme="majorHAnsi" w:eastAsia="Times New Roman" w:hAnsiTheme="majorHAnsi" w:cstheme="majorHAnsi"/>
          <w:i/>
          <w:iCs/>
          <w:sz w:val="22"/>
        </w:rPr>
        <w:t xml:space="preserve"> </w:t>
      </w:r>
      <w:r w:rsidRPr="0052670B">
        <w:rPr>
          <w:rFonts w:asciiTheme="majorHAnsi" w:eastAsia="Times New Roman" w:hAnsiTheme="majorHAnsi" w:cstheme="majorHAnsi"/>
          <w:i/>
          <w:iCs/>
          <w:sz w:val="22"/>
        </w:rPr>
        <w:t>Connectors</w:t>
      </w:r>
      <w:r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AE1EF1" w:rsidRPr="0052670B">
        <w:rPr>
          <w:rFonts w:asciiTheme="majorHAnsi" w:eastAsia="Times New Roman" w:hAnsiTheme="majorHAnsi" w:cstheme="majorHAnsi"/>
          <w:sz w:val="22"/>
        </w:rPr>
        <w:t>program.</w:t>
      </w:r>
      <w:r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24033D" w:rsidRPr="0052670B">
        <w:rPr>
          <w:rFonts w:asciiTheme="majorHAnsi" w:eastAsia="Times New Roman" w:hAnsiTheme="majorHAnsi" w:cstheme="majorHAnsi"/>
          <w:sz w:val="22"/>
        </w:rPr>
        <w:t xml:space="preserve">We are looking for a professional with training in the broadly defined children’s mental health field and experience working with families to work part-time and provide support to </w:t>
      </w:r>
      <w:r w:rsidR="0079046A" w:rsidRPr="0052670B">
        <w:rPr>
          <w:rFonts w:asciiTheme="majorHAnsi" w:eastAsia="Times New Roman" w:hAnsiTheme="majorHAnsi" w:cstheme="majorHAnsi"/>
          <w:sz w:val="22"/>
        </w:rPr>
        <w:t>FCs</w:t>
      </w:r>
      <w:r w:rsidR="0024033D" w:rsidRPr="0052670B">
        <w:rPr>
          <w:rFonts w:asciiTheme="majorHAnsi" w:eastAsia="Times New Roman" w:hAnsiTheme="majorHAnsi" w:cstheme="majorHAnsi"/>
          <w:sz w:val="22"/>
        </w:rPr>
        <w:t xml:space="preserve"> </w:t>
      </w:r>
      <w:proofErr w:type="gramStart"/>
      <w:r w:rsidRPr="0052670B">
        <w:rPr>
          <w:rFonts w:asciiTheme="majorHAnsi" w:eastAsia="Times New Roman" w:hAnsiTheme="majorHAnsi" w:cstheme="majorHAnsi"/>
          <w:sz w:val="22"/>
        </w:rPr>
        <w:t>The</w:t>
      </w:r>
      <w:proofErr w:type="gramEnd"/>
      <w:r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FC </w:t>
      </w:r>
      <w:r w:rsidRPr="0052670B">
        <w:rPr>
          <w:rFonts w:asciiTheme="majorHAnsi" w:eastAsia="Times New Roman" w:hAnsiTheme="majorHAnsi" w:cstheme="majorHAnsi"/>
          <w:sz w:val="22"/>
        </w:rPr>
        <w:t>Coach</w:t>
      </w:r>
      <w:r w:rsidR="00C158A2"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Pr="0052670B">
        <w:rPr>
          <w:rFonts w:asciiTheme="majorHAnsi" w:eastAsia="Times New Roman" w:hAnsiTheme="majorHAnsi" w:cstheme="majorHAnsi"/>
          <w:sz w:val="22"/>
        </w:rPr>
        <w:t xml:space="preserve">conducts weekly </w:t>
      </w:r>
      <w:r w:rsidRPr="0052670B">
        <w:rPr>
          <w:rFonts w:asciiTheme="majorHAnsi" w:eastAsia="Times New Roman" w:hAnsiTheme="majorHAnsi" w:cstheme="majorHAnsi"/>
          <w:sz w:val="22"/>
          <w:u w:val="single"/>
        </w:rPr>
        <w:t>guidance</w:t>
      </w:r>
      <w:r w:rsidRPr="0052670B">
        <w:rPr>
          <w:rFonts w:asciiTheme="majorHAnsi" w:eastAsia="Times New Roman" w:hAnsiTheme="majorHAnsi" w:cstheme="majorHAnsi"/>
          <w:sz w:val="22"/>
        </w:rPr>
        <w:t xml:space="preserve"> and </w:t>
      </w:r>
      <w:r w:rsidRPr="0052670B">
        <w:rPr>
          <w:rFonts w:asciiTheme="majorHAnsi" w:eastAsia="Times New Roman" w:hAnsiTheme="majorHAnsi" w:cstheme="majorHAnsi"/>
          <w:sz w:val="22"/>
          <w:u w:val="single"/>
        </w:rPr>
        <w:t>support</w:t>
      </w:r>
      <w:r w:rsidRPr="0052670B">
        <w:rPr>
          <w:rFonts w:asciiTheme="majorHAnsi" w:eastAsia="Times New Roman" w:hAnsiTheme="majorHAnsi" w:cstheme="majorHAnsi"/>
          <w:sz w:val="22"/>
        </w:rPr>
        <w:t xml:space="preserve"> meetings to guide the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FCs </w:t>
      </w:r>
      <w:r w:rsidRPr="0052670B">
        <w:rPr>
          <w:rFonts w:asciiTheme="majorHAnsi" w:eastAsia="Times New Roman" w:hAnsiTheme="majorHAnsi" w:cstheme="majorHAnsi"/>
          <w:sz w:val="22"/>
        </w:rPr>
        <w:t xml:space="preserve">and ensure that they adhere to the program model. Each </w:t>
      </w:r>
      <w:r w:rsidR="0079046A" w:rsidRPr="0052670B">
        <w:rPr>
          <w:rFonts w:asciiTheme="majorHAnsi" w:eastAsia="Times New Roman" w:hAnsiTheme="majorHAnsi" w:cstheme="majorHAnsi"/>
          <w:sz w:val="22"/>
        </w:rPr>
        <w:t>FC</w:t>
      </w:r>
      <w:r w:rsidR="009F7A19">
        <w:rPr>
          <w:rFonts w:asciiTheme="majorHAnsi" w:eastAsia="Times New Roman" w:hAnsiTheme="majorHAnsi" w:cstheme="majorHAnsi"/>
          <w:sz w:val="22"/>
        </w:rPr>
        <w:t xml:space="preserve"> </w:t>
      </w:r>
      <w:r w:rsidRPr="0052670B">
        <w:rPr>
          <w:rFonts w:asciiTheme="majorHAnsi" w:eastAsia="Times New Roman" w:hAnsiTheme="majorHAnsi" w:cstheme="majorHAnsi"/>
          <w:sz w:val="22"/>
        </w:rPr>
        <w:t xml:space="preserve">Coach will supervise 2 to </w:t>
      </w:r>
      <w:r w:rsidR="006A2A7C">
        <w:rPr>
          <w:rFonts w:asciiTheme="majorHAnsi" w:eastAsia="Times New Roman" w:hAnsiTheme="majorHAnsi" w:cstheme="majorHAnsi"/>
          <w:sz w:val="22"/>
        </w:rPr>
        <w:t xml:space="preserve">3 </w:t>
      </w:r>
      <w:r w:rsidR="0079046A" w:rsidRPr="0052670B">
        <w:rPr>
          <w:rFonts w:asciiTheme="majorHAnsi" w:eastAsia="Times New Roman" w:hAnsiTheme="majorHAnsi" w:cstheme="majorHAnsi"/>
          <w:sz w:val="22"/>
        </w:rPr>
        <w:t>FCs</w:t>
      </w:r>
      <w:r w:rsidRPr="0052670B">
        <w:rPr>
          <w:rFonts w:asciiTheme="majorHAnsi" w:eastAsia="Times New Roman" w:hAnsiTheme="majorHAnsi" w:cstheme="majorHAnsi"/>
          <w:sz w:val="22"/>
        </w:rPr>
        <w:t>.</w:t>
      </w:r>
      <w:r w:rsidR="00D52C6C" w:rsidRPr="0052670B">
        <w:rPr>
          <w:rFonts w:asciiTheme="majorHAnsi" w:eastAsia="Times New Roman" w:hAnsiTheme="majorHAnsi" w:cstheme="majorHAnsi"/>
          <w:sz w:val="22"/>
        </w:rPr>
        <w:t xml:space="preserve">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The FC </w:t>
      </w:r>
      <w:r w:rsidR="00D52C6C" w:rsidRPr="0052670B">
        <w:rPr>
          <w:rFonts w:asciiTheme="majorHAnsi" w:eastAsia="Times New Roman" w:hAnsiTheme="majorHAnsi" w:cstheme="majorHAnsi"/>
          <w:sz w:val="22"/>
        </w:rPr>
        <w:t xml:space="preserve">Coach </w:t>
      </w:r>
      <w:r w:rsidR="00723556" w:rsidRPr="0052670B">
        <w:rPr>
          <w:rFonts w:asciiTheme="majorHAnsi" w:eastAsia="Times New Roman" w:hAnsiTheme="majorHAnsi" w:cstheme="majorHAnsi"/>
          <w:sz w:val="22"/>
        </w:rPr>
        <w:t>will require about</w:t>
      </w:r>
      <w:r w:rsidR="00D52C6C" w:rsidRPr="0052670B">
        <w:rPr>
          <w:rFonts w:asciiTheme="majorHAnsi" w:eastAsia="Times New Roman" w:hAnsiTheme="majorHAnsi" w:cstheme="majorHAnsi"/>
          <w:sz w:val="22"/>
        </w:rPr>
        <w:t xml:space="preserve"> 20 hours each week.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This grant-funded position is expected to start January 2022 and conclude </w:t>
      </w:r>
      <w:r w:rsidR="009F7A19">
        <w:rPr>
          <w:rFonts w:asciiTheme="majorHAnsi" w:eastAsia="Times New Roman" w:hAnsiTheme="majorHAnsi" w:cstheme="majorHAnsi"/>
          <w:sz w:val="22"/>
        </w:rPr>
        <w:t>April</w:t>
      </w:r>
      <w:r w:rsidR="001A1731">
        <w:rPr>
          <w:rFonts w:asciiTheme="majorHAnsi" w:eastAsia="Times New Roman" w:hAnsiTheme="majorHAnsi" w:cstheme="majorHAnsi"/>
          <w:sz w:val="22"/>
        </w:rPr>
        <w:t xml:space="preserve"> </w:t>
      </w:r>
      <w:r w:rsidR="0079046A" w:rsidRPr="0052670B">
        <w:rPr>
          <w:rFonts w:asciiTheme="majorHAnsi" w:eastAsia="Times New Roman" w:hAnsiTheme="majorHAnsi" w:cstheme="majorHAnsi"/>
          <w:sz w:val="22"/>
        </w:rPr>
        <w:t xml:space="preserve">2023. </w:t>
      </w:r>
    </w:p>
    <w:p w14:paraId="44A2252B" w14:textId="253B4563" w:rsidR="00547B3E" w:rsidRPr="0052670B" w:rsidRDefault="002E3319" w:rsidP="00547B3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2"/>
        </w:rPr>
      </w:pPr>
      <w:r w:rsidRPr="0052670B">
        <w:rPr>
          <w:rFonts w:asciiTheme="majorHAnsi" w:eastAsia="Times New Roman" w:hAnsiTheme="majorHAnsi" w:cstheme="majorHAnsi"/>
          <w:b/>
          <w:sz w:val="22"/>
        </w:rPr>
        <w:t>Job Responsibilities:</w:t>
      </w:r>
    </w:p>
    <w:p w14:paraId="61B39A3E" w14:textId="66AF86C0" w:rsidR="00EC69F8" w:rsidRPr="0052670B" w:rsidRDefault="00EC69F8" w:rsidP="00EC69F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b/>
          <w:bCs/>
          <w:sz w:val="22"/>
          <w:szCs w:val="22"/>
        </w:rPr>
        <w:t xml:space="preserve">To conduct efficient and effective weekly </w:t>
      </w:r>
      <w:r w:rsidR="00723556" w:rsidRPr="0052670B">
        <w:rPr>
          <w:rFonts w:asciiTheme="majorHAnsi" w:hAnsiTheme="majorHAnsi" w:cstheme="majorHAnsi"/>
          <w:b/>
          <w:bCs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b/>
          <w:bCs/>
          <w:sz w:val="22"/>
          <w:szCs w:val="22"/>
        </w:rPr>
        <w:t xml:space="preserve"> team </w:t>
      </w:r>
      <w:r w:rsidRPr="0052670B">
        <w:rPr>
          <w:rFonts w:asciiTheme="majorHAnsi" w:hAnsiTheme="majorHAnsi" w:cstheme="majorHAnsi"/>
          <w:b/>
          <w:bCs/>
          <w:sz w:val="22"/>
          <w:szCs w:val="22"/>
        </w:rPr>
        <w:t>meetings</w:t>
      </w:r>
      <w:r w:rsidRPr="0052670B">
        <w:rPr>
          <w:rFonts w:asciiTheme="majorHAnsi" w:hAnsiTheme="majorHAnsi" w:cstheme="majorHAnsi"/>
          <w:sz w:val="22"/>
          <w:szCs w:val="22"/>
        </w:rPr>
        <w:t xml:space="preserve">. The program requirements are monitored and ensured through the weekly meeting with </w:t>
      </w:r>
      <w:r w:rsidR="00723556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. The </w:t>
      </w:r>
      <w:r w:rsidR="00723556" w:rsidRP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Pr="0052670B">
        <w:rPr>
          <w:rFonts w:asciiTheme="majorHAnsi" w:hAnsiTheme="majorHAnsi" w:cstheme="majorHAnsi"/>
          <w:sz w:val="22"/>
          <w:szCs w:val="22"/>
        </w:rPr>
        <w:t xml:space="preserve">Coach provides leadership in implementing the model by following the meeting protocol which is described in following sections of this manual. </w:t>
      </w:r>
    </w:p>
    <w:p w14:paraId="423115C3" w14:textId="01753BE7" w:rsidR="00EC69F8" w:rsidRPr="0052670B" w:rsidRDefault="00EC69F8" w:rsidP="00EC69F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b/>
          <w:bCs/>
          <w:sz w:val="22"/>
          <w:szCs w:val="22"/>
        </w:rPr>
        <w:t xml:space="preserve">To ensure adherence to the program model. </w:t>
      </w:r>
      <w:r w:rsidRPr="0052670B">
        <w:rPr>
          <w:rFonts w:asciiTheme="majorHAnsi" w:hAnsiTheme="majorHAnsi" w:cstheme="majorHAnsi"/>
          <w:sz w:val="22"/>
          <w:szCs w:val="22"/>
        </w:rPr>
        <w:t xml:space="preserve">An evidence-based practice will not achieve its potential positive outcomes if it is not implemented with adherence to the program model. The </w:t>
      </w:r>
      <w:r w:rsidR="00723556" w:rsidRPr="0052670B">
        <w:rPr>
          <w:rFonts w:asciiTheme="majorHAnsi" w:hAnsiTheme="majorHAnsi" w:cstheme="majorHAnsi"/>
          <w:sz w:val="22"/>
          <w:szCs w:val="22"/>
        </w:rPr>
        <w:t xml:space="preserve">FC </w:t>
      </w:r>
      <w:r w:rsidRPr="0052670B">
        <w:rPr>
          <w:rFonts w:asciiTheme="majorHAnsi" w:hAnsiTheme="majorHAnsi" w:cstheme="majorHAnsi"/>
          <w:sz w:val="22"/>
          <w:szCs w:val="22"/>
        </w:rPr>
        <w:t xml:space="preserve">Coach must be familiar with the theoretical foundation of the program and the mechanisms that have been developed to continually monitor adherence to the model by the </w:t>
      </w:r>
      <w:r w:rsidR="00723556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01CC07D" w14:textId="535BD318" w:rsidR="00EC69F8" w:rsidRPr="0052670B" w:rsidRDefault="00EC69F8" w:rsidP="00EC69F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b/>
          <w:bCs/>
          <w:sz w:val="22"/>
          <w:szCs w:val="22"/>
        </w:rPr>
        <w:t>To provide support to the</w:t>
      </w:r>
      <w:r w:rsidR="005B63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23556" w:rsidRPr="0052670B">
        <w:rPr>
          <w:rFonts w:asciiTheme="majorHAnsi" w:hAnsiTheme="majorHAnsi" w:cstheme="majorHAnsi"/>
          <w:b/>
          <w:bCs/>
          <w:sz w:val="22"/>
          <w:szCs w:val="22"/>
        </w:rPr>
        <w:t>FCs</w:t>
      </w:r>
      <w:r w:rsidRPr="005267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. </w:t>
      </w:r>
      <w:r w:rsidRPr="0052670B">
        <w:rPr>
          <w:rFonts w:asciiTheme="majorHAnsi" w:hAnsiTheme="majorHAnsi" w:cstheme="majorHAnsi"/>
          <w:sz w:val="22"/>
          <w:szCs w:val="22"/>
        </w:rPr>
        <w:t xml:space="preserve">The </w:t>
      </w:r>
      <w:r w:rsidR="00723556" w:rsidRP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Pr="0052670B">
        <w:rPr>
          <w:rFonts w:asciiTheme="majorHAnsi" w:hAnsiTheme="majorHAnsi" w:cstheme="majorHAnsi"/>
          <w:sz w:val="22"/>
          <w:szCs w:val="22"/>
        </w:rPr>
        <w:t xml:space="preserve">Coach must remember that the </w:t>
      </w:r>
      <w:r w:rsidR="00723556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are not trained clinicians. They are parents </w:t>
      </w:r>
      <w:r w:rsidR="00723556" w:rsidRPr="0052670B">
        <w:rPr>
          <w:rFonts w:asciiTheme="majorHAnsi" w:hAnsiTheme="majorHAnsi" w:cstheme="majorHAnsi"/>
          <w:sz w:val="22"/>
          <w:szCs w:val="22"/>
        </w:rPr>
        <w:t xml:space="preserve">and family members </w:t>
      </w:r>
      <w:r w:rsidRPr="0052670B">
        <w:rPr>
          <w:rFonts w:asciiTheme="majorHAnsi" w:hAnsiTheme="majorHAnsi" w:cstheme="majorHAnsi"/>
          <w:sz w:val="22"/>
          <w:szCs w:val="22"/>
        </w:rPr>
        <w:t xml:space="preserve">who have been relatively successful in raising a child who has had emotional and behavioral challenges. This is their primary strength as a provider of peer-to-peer support. The families they work with each week will have many challenges and frustrations. Consequently, the </w:t>
      </w:r>
      <w:r w:rsidR="00723556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will need support to affirm they are doing a good job, to keep emotional boundaries in balance, and to prevent burn out. The </w:t>
      </w:r>
      <w:r w:rsidR="00723556" w:rsidRPr="0052670B">
        <w:rPr>
          <w:rFonts w:asciiTheme="majorHAnsi" w:hAnsiTheme="majorHAnsi" w:cstheme="majorHAnsi"/>
          <w:sz w:val="22"/>
          <w:szCs w:val="22"/>
        </w:rPr>
        <w:t>FC</w:t>
      </w:r>
      <w:r w:rsidRPr="0052670B">
        <w:rPr>
          <w:rFonts w:asciiTheme="majorHAnsi" w:hAnsiTheme="majorHAnsi" w:cstheme="majorHAnsi"/>
          <w:sz w:val="22"/>
          <w:szCs w:val="22"/>
        </w:rPr>
        <w:t xml:space="preserve"> Coach should facilitate a positive dynamic in the group to promote support for each individual </w:t>
      </w:r>
      <w:r w:rsidR="00723556" w:rsidRPr="0052670B">
        <w:rPr>
          <w:rFonts w:asciiTheme="majorHAnsi" w:hAnsiTheme="majorHAnsi" w:cstheme="majorHAnsi"/>
          <w:sz w:val="22"/>
          <w:szCs w:val="22"/>
        </w:rPr>
        <w:t>FC</w:t>
      </w:r>
      <w:r w:rsidRPr="0052670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1175C5" w14:textId="256E6735" w:rsidR="00EC69F8" w:rsidRPr="0052670B" w:rsidRDefault="00EC69F8" w:rsidP="00EC69F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b/>
          <w:bCs/>
          <w:sz w:val="22"/>
          <w:szCs w:val="22"/>
        </w:rPr>
        <w:t xml:space="preserve">To ensure </w:t>
      </w:r>
      <w:r w:rsidR="00723556" w:rsidRPr="0052670B">
        <w:rPr>
          <w:rFonts w:asciiTheme="majorHAnsi" w:hAnsiTheme="majorHAnsi" w:cstheme="majorHAnsi"/>
          <w:b/>
          <w:bCs/>
          <w:sz w:val="22"/>
          <w:szCs w:val="22"/>
        </w:rPr>
        <w:t>FCs</w:t>
      </w:r>
      <w:r w:rsidRPr="0052670B">
        <w:rPr>
          <w:rFonts w:asciiTheme="majorHAnsi" w:hAnsiTheme="majorHAnsi" w:cstheme="majorHAnsi"/>
          <w:b/>
          <w:bCs/>
          <w:sz w:val="22"/>
          <w:szCs w:val="22"/>
        </w:rPr>
        <w:t xml:space="preserve"> observe appropriate boundaries </w:t>
      </w:r>
      <w:r w:rsidRPr="0052670B">
        <w:rPr>
          <w:rFonts w:asciiTheme="majorHAnsi" w:hAnsiTheme="majorHAnsi" w:cstheme="majorHAnsi"/>
          <w:sz w:val="22"/>
          <w:szCs w:val="22"/>
        </w:rPr>
        <w:t xml:space="preserve">with their families. Sometimes </w:t>
      </w:r>
      <w:r w:rsidR="00723556" w:rsidRPr="0052670B">
        <w:rPr>
          <w:rFonts w:asciiTheme="majorHAnsi" w:hAnsiTheme="majorHAnsi" w:cstheme="majorHAnsi"/>
          <w:sz w:val="22"/>
          <w:szCs w:val="22"/>
        </w:rPr>
        <w:t xml:space="preserve">FCs </w:t>
      </w:r>
      <w:r w:rsidRPr="0052670B">
        <w:rPr>
          <w:rFonts w:asciiTheme="majorHAnsi" w:hAnsiTheme="majorHAnsi" w:cstheme="majorHAnsi"/>
          <w:sz w:val="22"/>
          <w:szCs w:val="22"/>
        </w:rPr>
        <w:t xml:space="preserve">want to try and </w:t>
      </w:r>
      <w:proofErr w:type="gramStart"/>
      <w:r w:rsidRPr="0052670B">
        <w:rPr>
          <w:rFonts w:asciiTheme="majorHAnsi" w:hAnsiTheme="majorHAnsi" w:cstheme="majorHAnsi"/>
          <w:sz w:val="22"/>
          <w:szCs w:val="22"/>
        </w:rPr>
        <w:t>help ”fix</w:t>
      </w:r>
      <w:proofErr w:type="gramEnd"/>
      <w:r w:rsidRPr="0052670B">
        <w:rPr>
          <w:rFonts w:asciiTheme="majorHAnsi" w:hAnsiTheme="majorHAnsi" w:cstheme="majorHAnsi"/>
          <w:sz w:val="22"/>
          <w:szCs w:val="22"/>
        </w:rPr>
        <w:t xml:space="preserve"> families” by either providing therapy, providing them resources such as a loan, drive them to an agency or even volunteer to baby sit their children. The </w:t>
      </w:r>
      <w:r w:rsidR="00723556" w:rsidRPr="0052670B">
        <w:rPr>
          <w:rFonts w:asciiTheme="majorHAnsi" w:hAnsiTheme="majorHAnsi" w:cstheme="majorHAnsi"/>
          <w:sz w:val="22"/>
          <w:szCs w:val="22"/>
        </w:rPr>
        <w:t xml:space="preserve">FC </w:t>
      </w:r>
      <w:r w:rsidRPr="0052670B">
        <w:rPr>
          <w:rFonts w:asciiTheme="majorHAnsi" w:hAnsiTheme="majorHAnsi" w:cstheme="majorHAnsi"/>
          <w:sz w:val="22"/>
          <w:szCs w:val="22"/>
        </w:rPr>
        <w:t xml:space="preserve">Coach should listen closely to the reports of </w:t>
      </w:r>
      <w:r w:rsidR="00723556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and frequently remind them they are to support families by helping to generate solutions – not by attempting to solve a problem</w:t>
      </w:r>
      <w:r w:rsidRPr="005267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. </w:t>
      </w:r>
    </w:p>
    <w:p w14:paraId="1C1646B1" w14:textId="3F25BFE2" w:rsidR="00E33760" w:rsidRDefault="00EC69F8" w:rsidP="00EC69F8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b/>
          <w:bCs/>
          <w:sz w:val="22"/>
          <w:szCs w:val="22"/>
        </w:rPr>
        <w:t>To provide back-up should a crisis arise</w:t>
      </w:r>
      <w:r w:rsidRPr="0052670B">
        <w:rPr>
          <w:rFonts w:asciiTheme="majorHAnsi" w:hAnsiTheme="majorHAnsi" w:cstheme="majorHAnsi"/>
          <w:sz w:val="22"/>
          <w:szCs w:val="22"/>
        </w:rPr>
        <w:t xml:space="preserve">. Although we have found that a crisis within a family that the </w:t>
      </w:r>
      <w:r w:rsidR="0052670B" w:rsidRPr="0052670B">
        <w:rPr>
          <w:rFonts w:asciiTheme="majorHAnsi" w:hAnsiTheme="majorHAnsi" w:cstheme="majorHAnsi"/>
          <w:sz w:val="22"/>
          <w:szCs w:val="22"/>
        </w:rPr>
        <w:t xml:space="preserve">FC </w:t>
      </w:r>
      <w:r w:rsidRPr="0052670B">
        <w:rPr>
          <w:rFonts w:asciiTheme="majorHAnsi" w:hAnsiTheme="majorHAnsi" w:cstheme="majorHAnsi"/>
          <w:sz w:val="22"/>
          <w:szCs w:val="22"/>
        </w:rPr>
        <w:t xml:space="preserve">is working with is very rare in </w:t>
      </w:r>
      <w:r w:rsidR="0052670B" w:rsidRPr="0052670B">
        <w:rPr>
          <w:rFonts w:asciiTheme="majorHAnsi" w:hAnsiTheme="majorHAnsi" w:cstheme="majorHAnsi"/>
          <w:i/>
          <w:iCs/>
          <w:sz w:val="22"/>
          <w:szCs w:val="22"/>
        </w:rPr>
        <w:t>Family</w:t>
      </w:r>
      <w:r w:rsidR="0008123B" w:rsidRPr="0052670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52670B">
        <w:rPr>
          <w:rFonts w:asciiTheme="majorHAnsi" w:hAnsiTheme="majorHAnsi" w:cstheme="majorHAnsi"/>
          <w:i/>
          <w:iCs/>
          <w:sz w:val="22"/>
          <w:szCs w:val="22"/>
        </w:rPr>
        <w:t>Connectors</w:t>
      </w:r>
      <w:r w:rsidRPr="0052670B">
        <w:rPr>
          <w:rFonts w:asciiTheme="majorHAnsi" w:hAnsiTheme="majorHAnsi" w:cstheme="majorHAnsi"/>
          <w:sz w:val="22"/>
          <w:szCs w:val="22"/>
        </w:rPr>
        <w:t xml:space="preserve">, the development of a clear procedure and the availability of back-up support for the </w:t>
      </w:r>
      <w:r w:rsidR="0052670B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for a potential crisis is an important program component. The existence of such a plan gives confidence to the </w:t>
      </w:r>
      <w:r w:rsidR="0052670B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that they are not alone, they are not expected to resolve serious crises, and they have the needed resources and supports available to ensure the safety </w:t>
      </w:r>
      <w:r w:rsidRPr="0052670B">
        <w:rPr>
          <w:rFonts w:asciiTheme="majorHAnsi" w:hAnsiTheme="majorHAnsi" w:cstheme="majorHAnsi"/>
          <w:sz w:val="22"/>
          <w:szCs w:val="22"/>
        </w:rPr>
        <w:lastRenderedPageBreak/>
        <w:t xml:space="preserve">of their families. The </w:t>
      </w:r>
      <w:r w:rsidR="0052670B" w:rsidRPr="0052670B">
        <w:rPr>
          <w:rFonts w:asciiTheme="majorHAnsi" w:hAnsiTheme="majorHAnsi" w:cstheme="majorHAnsi"/>
          <w:sz w:val="22"/>
          <w:szCs w:val="22"/>
        </w:rPr>
        <w:t xml:space="preserve">FC </w:t>
      </w:r>
      <w:r w:rsidRPr="0052670B">
        <w:rPr>
          <w:rFonts w:asciiTheme="majorHAnsi" w:hAnsiTheme="majorHAnsi" w:cstheme="majorHAnsi"/>
          <w:sz w:val="22"/>
          <w:szCs w:val="22"/>
        </w:rPr>
        <w:t>Coach must be familiar with the crisis procedur</w:t>
      </w:r>
      <w:bookmarkStart w:id="1" w:name="_GoBack"/>
      <w:bookmarkEnd w:id="1"/>
      <w:r w:rsidRPr="0052670B">
        <w:rPr>
          <w:rFonts w:asciiTheme="majorHAnsi" w:hAnsiTheme="majorHAnsi" w:cstheme="majorHAnsi"/>
          <w:sz w:val="22"/>
          <w:szCs w:val="22"/>
        </w:rPr>
        <w:t xml:space="preserve">e provided during </w:t>
      </w:r>
      <w:r w:rsidR="0052670B" w:rsidRP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Pr="0052670B">
        <w:rPr>
          <w:rFonts w:asciiTheme="majorHAnsi" w:hAnsiTheme="majorHAnsi" w:cstheme="majorHAnsi"/>
          <w:sz w:val="22"/>
          <w:szCs w:val="22"/>
        </w:rPr>
        <w:t>training</w:t>
      </w:r>
      <w:r w:rsidR="005120B1">
        <w:rPr>
          <w:rFonts w:asciiTheme="majorHAnsi" w:hAnsiTheme="majorHAnsi" w:cstheme="majorHAnsi"/>
          <w:sz w:val="22"/>
          <w:szCs w:val="22"/>
        </w:rPr>
        <w:t xml:space="preserve"> </w:t>
      </w:r>
      <w:r w:rsidRPr="0052670B">
        <w:rPr>
          <w:rFonts w:asciiTheme="majorHAnsi" w:hAnsiTheme="majorHAnsi" w:cstheme="majorHAnsi"/>
          <w:sz w:val="22"/>
          <w:szCs w:val="22"/>
        </w:rPr>
        <w:t xml:space="preserve">and remind </w:t>
      </w:r>
      <w:r w:rsidR="0052670B" w:rsidRP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of the procedure as needed. </w:t>
      </w:r>
    </w:p>
    <w:p w14:paraId="525FA6A2" w14:textId="0862C2D0" w:rsidR="005120B1" w:rsidRPr="005120B1" w:rsidRDefault="005120B1" w:rsidP="005120B1">
      <w:pPr>
        <w:pStyle w:val="NormalWeb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155E57">
        <w:rPr>
          <w:rFonts w:asciiTheme="majorHAnsi" w:hAnsiTheme="majorHAnsi" w:cstheme="majorHAnsi"/>
          <w:sz w:val="22"/>
          <w:szCs w:val="22"/>
        </w:rPr>
        <w:t xml:space="preserve">Be compensated </w:t>
      </w:r>
      <w:r>
        <w:rPr>
          <w:rFonts w:asciiTheme="majorHAnsi" w:hAnsiTheme="majorHAnsi" w:cstheme="majorHAnsi"/>
          <w:color w:val="FF0000"/>
          <w:sz w:val="22"/>
          <w:szCs w:val="22"/>
        </w:rPr>
        <w:t>$2</w:t>
      </w:r>
      <w:r>
        <w:rPr>
          <w:rFonts w:asciiTheme="majorHAnsi" w:hAnsiTheme="majorHAnsi" w:cstheme="majorHAnsi"/>
          <w:color w:val="FF0000"/>
          <w:sz w:val="22"/>
          <w:szCs w:val="22"/>
        </w:rPr>
        <w:t>5-35</w:t>
      </w:r>
      <w:r w:rsidRPr="00155E5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155E57">
        <w:rPr>
          <w:rFonts w:asciiTheme="majorHAnsi" w:hAnsiTheme="majorHAnsi" w:cstheme="majorHAnsi"/>
          <w:sz w:val="22"/>
          <w:szCs w:val="22"/>
        </w:rPr>
        <w:t>per hour for serving as a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155E5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FC Coach depending on prior work experience </w:t>
      </w:r>
      <w:r w:rsidRPr="00155E5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1E6BE5" w14:textId="7099048B" w:rsidR="0025074E" w:rsidRPr="0052670B" w:rsidRDefault="00BD26E3" w:rsidP="0025074E">
      <w:pPr>
        <w:pStyle w:val="NormalWeb"/>
        <w:rPr>
          <w:rFonts w:asciiTheme="majorHAnsi" w:hAnsiTheme="majorHAnsi" w:cstheme="majorHAnsi"/>
          <w:b/>
          <w:sz w:val="22"/>
        </w:rPr>
      </w:pPr>
      <w:r w:rsidRPr="0052670B">
        <w:rPr>
          <w:rFonts w:asciiTheme="majorHAnsi" w:hAnsiTheme="majorHAnsi" w:cstheme="majorHAnsi"/>
          <w:b/>
          <w:sz w:val="22"/>
        </w:rPr>
        <w:t>Qualifications</w:t>
      </w:r>
      <w:r w:rsidR="002E3319" w:rsidRPr="0052670B">
        <w:rPr>
          <w:rFonts w:asciiTheme="majorHAnsi" w:hAnsiTheme="majorHAnsi" w:cstheme="majorHAnsi"/>
          <w:b/>
          <w:sz w:val="22"/>
        </w:rPr>
        <w:t>:</w:t>
      </w:r>
    </w:p>
    <w:p w14:paraId="724C11E1" w14:textId="7F26C268" w:rsidR="00E07DCA" w:rsidRPr="0052670B" w:rsidRDefault="009F7A19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="00E07DCA" w:rsidRPr="0052670B">
        <w:rPr>
          <w:rFonts w:asciiTheme="majorHAnsi" w:hAnsiTheme="majorHAnsi" w:cstheme="majorHAnsi"/>
          <w:sz w:val="22"/>
          <w:szCs w:val="22"/>
        </w:rPr>
        <w:t xml:space="preserve">raduate-level training in a social service field that emphasizes clinical work (e.g., psychology, counseling, social work) </w:t>
      </w:r>
      <w:r w:rsidR="00D52C6C" w:rsidRPr="0052670B">
        <w:rPr>
          <w:rFonts w:asciiTheme="majorHAnsi" w:hAnsiTheme="majorHAnsi" w:cstheme="majorHAnsi"/>
          <w:sz w:val="22"/>
          <w:szCs w:val="22"/>
        </w:rPr>
        <w:t xml:space="preserve">or supervisory experience in </w:t>
      </w:r>
      <w:r w:rsidR="0052670B" w:rsidRPr="0052670B">
        <w:rPr>
          <w:rFonts w:asciiTheme="majorHAnsi" w:hAnsiTheme="majorHAnsi" w:cstheme="majorHAnsi"/>
          <w:sz w:val="22"/>
          <w:szCs w:val="22"/>
        </w:rPr>
        <w:t xml:space="preserve">the </w:t>
      </w:r>
      <w:r w:rsidR="00D52C6C" w:rsidRPr="0052670B">
        <w:rPr>
          <w:rFonts w:asciiTheme="majorHAnsi" w:hAnsiTheme="majorHAnsi" w:cstheme="majorHAnsi"/>
          <w:sz w:val="22"/>
          <w:szCs w:val="22"/>
        </w:rPr>
        <w:t xml:space="preserve">social service field. </w:t>
      </w:r>
    </w:p>
    <w:p w14:paraId="54328F06" w14:textId="60801084" w:rsidR="00D52C6C" w:rsidRPr="0052670B" w:rsidRDefault="00D52C6C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>Experience or familiarity with peer or family support services</w:t>
      </w:r>
    </w:p>
    <w:p w14:paraId="031FEB6E" w14:textId="23EA900B" w:rsidR="00E07DCA" w:rsidRPr="0052670B" w:rsidRDefault="00E07DCA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Excellent organizational skills </w:t>
      </w:r>
    </w:p>
    <w:p w14:paraId="7524F380" w14:textId="77777777" w:rsidR="00E07DCA" w:rsidRPr="0052670B" w:rsidRDefault="00E07DCA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Respect for the expertise of parents in raising their children and deciding what is best for them </w:t>
      </w:r>
    </w:p>
    <w:p w14:paraId="25EAEB15" w14:textId="04FCE68A" w:rsidR="00E07DCA" w:rsidRPr="0052670B" w:rsidRDefault="00E07DCA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The ability to interact comfortably with people from diverse backgrounds </w:t>
      </w:r>
    </w:p>
    <w:p w14:paraId="158358C2" w14:textId="64551D1E" w:rsidR="00E07DCA" w:rsidRPr="0052670B" w:rsidRDefault="00E07DCA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A clear understanding of the </w:t>
      </w:r>
      <w:r w:rsidR="0008123B" w:rsidRPr="0052670B">
        <w:rPr>
          <w:rFonts w:asciiTheme="majorHAnsi" w:hAnsiTheme="majorHAnsi" w:cstheme="majorHAnsi"/>
          <w:i/>
          <w:iCs/>
          <w:sz w:val="22"/>
          <w:szCs w:val="22"/>
        </w:rPr>
        <w:t xml:space="preserve">Parent </w:t>
      </w:r>
      <w:r w:rsidRPr="0052670B">
        <w:rPr>
          <w:rFonts w:asciiTheme="majorHAnsi" w:hAnsiTheme="majorHAnsi" w:cstheme="majorHAnsi"/>
          <w:i/>
          <w:iCs/>
          <w:sz w:val="22"/>
          <w:szCs w:val="22"/>
        </w:rPr>
        <w:t xml:space="preserve">Connector </w:t>
      </w:r>
      <w:r w:rsidRPr="0052670B">
        <w:rPr>
          <w:rFonts w:asciiTheme="majorHAnsi" w:hAnsiTheme="majorHAnsi" w:cstheme="majorHAnsi"/>
          <w:sz w:val="22"/>
          <w:szCs w:val="22"/>
        </w:rPr>
        <w:t xml:space="preserve">model and its implementation </w:t>
      </w:r>
    </w:p>
    <w:p w14:paraId="5BB2AADC" w14:textId="2C068F9D" w:rsidR="00A35160" w:rsidRPr="0052670B" w:rsidRDefault="00A35160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PEP </w:t>
      </w:r>
      <w:r w:rsidR="008653AC" w:rsidRPr="0052670B">
        <w:rPr>
          <w:rFonts w:asciiTheme="majorHAnsi" w:hAnsiTheme="majorHAnsi" w:cstheme="majorHAnsi"/>
          <w:sz w:val="22"/>
          <w:szCs w:val="22"/>
        </w:rPr>
        <w:t>c</w:t>
      </w:r>
      <w:r w:rsidRPr="0052670B">
        <w:rPr>
          <w:rFonts w:asciiTheme="majorHAnsi" w:hAnsiTheme="majorHAnsi" w:cstheme="majorHAnsi"/>
          <w:sz w:val="22"/>
          <w:szCs w:val="22"/>
        </w:rPr>
        <w:t>redential</w:t>
      </w:r>
      <w:r w:rsidR="008653AC" w:rsidRPr="0052670B">
        <w:rPr>
          <w:rFonts w:asciiTheme="majorHAnsi" w:hAnsiTheme="majorHAnsi" w:cstheme="majorHAnsi"/>
          <w:sz w:val="22"/>
          <w:szCs w:val="22"/>
        </w:rPr>
        <w:t xml:space="preserve"> qualifications </w:t>
      </w:r>
    </w:p>
    <w:p w14:paraId="12C056F3" w14:textId="1A2DBB38" w:rsidR="00D52C6C" w:rsidRPr="0052670B" w:rsidRDefault="00D52C6C" w:rsidP="00E07DCA">
      <w:pPr>
        <w:pStyle w:val="NormalWeb"/>
        <w:numPr>
          <w:ilvl w:val="0"/>
          <w:numId w:val="17"/>
        </w:numPr>
        <w:rPr>
          <w:rFonts w:asciiTheme="majorHAnsi" w:hAnsiTheme="majorHAnsi" w:cstheme="majorHAnsi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Familiarity </w:t>
      </w:r>
      <w:r w:rsidR="0052670B">
        <w:rPr>
          <w:rFonts w:asciiTheme="majorHAnsi" w:hAnsiTheme="majorHAnsi" w:cstheme="majorHAnsi"/>
          <w:sz w:val="22"/>
          <w:szCs w:val="22"/>
        </w:rPr>
        <w:t>with the</w:t>
      </w:r>
      <w:r w:rsidRPr="0052670B">
        <w:rPr>
          <w:rFonts w:asciiTheme="majorHAnsi" w:hAnsiTheme="majorHAnsi" w:cstheme="majorHAnsi"/>
          <w:sz w:val="22"/>
          <w:szCs w:val="22"/>
        </w:rPr>
        <w:t xml:space="preserve"> OnTrack </w:t>
      </w:r>
      <w:r w:rsidR="0052670B">
        <w:rPr>
          <w:rFonts w:asciiTheme="majorHAnsi" w:hAnsiTheme="majorHAnsi" w:cstheme="majorHAnsi"/>
          <w:sz w:val="22"/>
          <w:szCs w:val="22"/>
        </w:rPr>
        <w:t>New York</w:t>
      </w:r>
      <w:r w:rsidRPr="0052670B">
        <w:rPr>
          <w:rFonts w:asciiTheme="majorHAnsi" w:hAnsiTheme="majorHAnsi" w:cstheme="majorHAnsi"/>
          <w:sz w:val="22"/>
          <w:szCs w:val="22"/>
        </w:rPr>
        <w:t xml:space="preserve"> program </w:t>
      </w:r>
      <w:r w:rsidR="0052670B">
        <w:rPr>
          <w:rFonts w:asciiTheme="majorHAnsi" w:hAnsiTheme="majorHAnsi" w:cstheme="majorHAnsi"/>
          <w:sz w:val="22"/>
          <w:szCs w:val="22"/>
        </w:rPr>
        <w:t>is beneficial</w:t>
      </w:r>
    </w:p>
    <w:p w14:paraId="425B7523" w14:textId="43CB80F2" w:rsidR="00E07DCA" w:rsidRPr="0052670B" w:rsidRDefault="00E07DCA" w:rsidP="00E07DCA">
      <w:pPr>
        <w:pStyle w:val="NormalWeb"/>
        <w:spacing w:after="200" w:afterAutospacing="0"/>
        <w:contextualSpacing/>
        <w:rPr>
          <w:rFonts w:asciiTheme="majorHAnsi" w:hAnsiTheme="majorHAnsi" w:cstheme="majorHAnsi"/>
          <w:b/>
          <w:bCs/>
          <w:sz w:val="22"/>
        </w:rPr>
      </w:pPr>
      <w:r w:rsidRPr="0052670B">
        <w:rPr>
          <w:rFonts w:asciiTheme="majorHAnsi" w:hAnsiTheme="majorHAnsi" w:cstheme="majorHAnsi"/>
          <w:b/>
          <w:bCs/>
          <w:sz w:val="22"/>
        </w:rPr>
        <w:t xml:space="preserve">Traits of an Effective </w:t>
      </w:r>
      <w:r w:rsidR="0052670B">
        <w:rPr>
          <w:rFonts w:asciiTheme="majorHAnsi" w:hAnsiTheme="majorHAnsi" w:cstheme="majorHAnsi"/>
          <w:b/>
          <w:bCs/>
          <w:sz w:val="22"/>
        </w:rPr>
        <w:t>FC</w:t>
      </w:r>
      <w:r w:rsidR="0008123B" w:rsidRPr="0052670B">
        <w:rPr>
          <w:rFonts w:asciiTheme="majorHAnsi" w:hAnsiTheme="majorHAnsi" w:cstheme="majorHAnsi"/>
          <w:b/>
          <w:bCs/>
          <w:sz w:val="22"/>
        </w:rPr>
        <w:t xml:space="preserve"> </w:t>
      </w:r>
      <w:r w:rsidRPr="0052670B">
        <w:rPr>
          <w:rFonts w:asciiTheme="majorHAnsi" w:hAnsiTheme="majorHAnsi" w:cstheme="majorHAnsi"/>
          <w:b/>
          <w:bCs/>
          <w:sz w:val="22"/>
        </w:rPr>
        <w:t>Coach:</w:t>
      </w:r>
    </w:p>
    <w:p w14:paraId="6763BBB2" w14:textId="5FE50AF3" w:rsidR="0025074E" w:rsidRPr="0052670B" w:rsidRDefault="002E3319" w:rsidP="00E07DCA">
      <w:pPr>
        <w:pStyle w:val="NormalWeb"/>
        <w:spacing w:after="200" w:afterAutospacing="0"/>
        <w:rPr>
          <w:rFonts w:asciiTheme="majorHAnsi" w:hAnsiTheme="majorHAnsi" w:cstheme="majorHAnsi"/>
          <w:b/>
          <w:bCs/>
          <w:sz w:val="22"/>
        </w:rPr>
      </w:pPr>
      <w:r w:rsidRPr="0052670B">
        <w:rPr>
          <w:rFonts w:asciiTheme="majorHAnsi" w:hAnsiTheme="majorHAnsi" w:cstheme="majorHAnsi"/>
          <w:sz w:val="22"/>
        </w:rPr>
        <w:br/>
      </w:r>
      <w:r w:rsidR="00E07DCA" w:rsidRPr="0052670B">
        <w:rPr>
          <w:rFonts w:asciiTheme="majorHAnsi" w:hAnsiTheme="majorHAnsi" w:cstheme="majorHAnsi"/>
          <w:sz w:val="22"/>
          <w:szCs w:val="22"/>
        </w:rPr>
        <w:t xml:space="preserve">The most important trait of an effective </w:t>
      </w:r>
      <w:r w:rsid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="00E07DCA" w:rsidRPr="0052670B">
        <w:rPr>
          <w:rFonts w:asciiTheme="majorHAnsi" w:hAnsiTheme="majorHAnsi" w:cstheme="majorHAnsi"/>
          <w:sz w:val="22"/>
          <w:szCs w:val="22"/>
        </w:rPr>
        <w:t>Coach is that they have</w:t>
      </w:r>
      <w:r w:rsidR="00E07DCA" w:rsidRPr="0052670B">
        <w:rPr>
          <w:rFonts w:asciiTheme="majorHAnsi" w:hAnsiTheme="majorHAnsi" w:cstheme="majorHAnsi"/>
        </w:rPr>
        <w:t xml:space="preserve"> </w:t>
      </w:r>
      <w:r w:rsidR="0025074E" w:rsidRPr="0052670B">
        <w:rPr>
          <w:rFonts w:asciiTheme="majorHAnsi" w:hAnsiTheme="majorHAnsi" w:cstheme="majorHAnsi"/>
          <w:sz w:val="22"/>
          <w:szCs w:val="22"/>
        </w:rPr>
        <w:t xml:space="preserve">experience working with the same families and agencies that the </w:t>
      </w:r>
      <w:r w:rsid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="0025074E" w:rsidRPr="0052670B">
        <w:rPr>
          <w:rFonts w:asciiTheme="majorHAnsi" w:hAnsiTheme="majorHAnsi" w:cstheme="majorHAnsi"/>
          <w:sz w:val="22"/>
          <w:szCs w:val="22"/>
        </w:rPr>
        <w:t xml:space="preserve">will be working with in </w:t>
      </w:r>
      <w:r w:rsidR="0052670B">
        <w:rPr>
          <w:rFonts w:asciiTheme="majorHAnsi" w:hAnsiTheme="majorHAnsi" w:cstheme="majorHAnsi"/>
          <w:i/>
          <w:iCs/>
          <w:sz w:val="22"/>
          <w:szCs w:val="22"/>
        </w:rPr>
        <w:t>Family</w:t>
      </w:r>
      <w:r w:rsidR="0008123B" w:rsidRPr="0052670B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5074E" w:rsidRPr="0052670B">
        <w:rPr>
          <w:rFonts w:asciiTheme="majorHAnsi" w:hAnsiTheme="majorHAnsi" w:cstheme="majorHAnsi"/>
          <w:i/>
          <w:iCs/>
          <w:sz w:val="22"/>
          <w:szCs w:val="22"/>
        </w:rPr>
        <w:t>Connectors</w:t>
      </w:r>
      <w:r w:rsidR="0025074E" w:rsidRPr="0052670B">
        <w:rPr>
          <w:rFonts w:asciiTheme="majorHAnsi" w:hAnsiTheme="majorHAnsi" w:cstheme="majorHAnsi"/>
          <w:sz w:val="22"/>
          <w:szCs w:val="22"/>
        </w:rPr>
        <w:t xml:space="preserve">. </w:t>
      </w:r>
      <w:r w:rsidR="0052670B">
        <w:rPr>
          <w:rFonts w:asciiTheme="majorHAnsi" w:hAnsiTheme="majorHAnsi" w:cstheme="majorHAnsi"/>
          <w:sz w:val="22"/>
          <w:szCs w:val="22"/>
        </w:rPr>
        <w:t>FCs</w:t>
      </w:r>
      <w:r w:rsidR="0025074E" w:rsidRPr="0052670B">
        <w:rPr>
          <w:rFonts w:asciiTheme="majorHAnsi" w:hAnsiTheme="majorHAnsi" w:cstheme="majorHAnsi"/>
          <w:sz w:val="22"/>
          <w:szCs w:val="22"/>
        </w:rPr>
        <w:t xml:space="preserve"> will be turning to the </w:t>
      </w:r>
      <w:r w:rsid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="0025074E" w:rsidRPr="0052670B">
        <w:rPr>
          <w:rFonts w:asciiTheme="majorHAnsi" w:hAnsiTheme="majorHAnsi" w:cstheme="majorHAnsi"/>
          <w:sz w:val="22"/>
          <w:szCs w:val="22"/>
        </w:rPr>
        <w:t xml:space="preserve">Coach for insight and direction. This is easily done if the </w:t>
      </w:r>
      <w:r w:rsidR="0052670B">
        <w:rPr>
          <w:rFonts w:asciiTheme="majorHAnsi" w:hAnsiTheme="majorHAnsi" w:cstheme="majorHAnsi"/>
          <w:sz w:val="22"/>
          <w:szCs w:val="22"/>
        </w:rPr>
        <w:t>FC</w:t>
      </w:r>
      <w:r w:rsidR="0008123B" w:rsidRPr="0052670B">
        <w:rPr>
          <w:rFonts w:asciiTheme="majorHAnsi" w:hAnsiTheme="majorHAnsi" w:cstheme="majorHAnsi"/>
          <w:sz w:val="22"/>
          <w:szCs w:val="22"/>
        </w:rPr>
        <w:t xml:space="preserve"> </w:t>
      </w:r>
      <w:r w:rsidR="0025074E" w:rsidRPr="0052670B">
        <w:rPr>
          <w:rFonts w:asciiTheme="majorHAnsi" w:hAnsiTheme="majorHAnsi" w:cstheme="majorHAnsi"/>
          <w:sz w:val="22"/>
          <w:szCs w:val="22"/>
        </w:rPr>
        <w:t xml:space="preserve">Coach is familiar with the target population of the program. Other traits that have been found to be important are: </w:t>
      </w:r>
    </w:p>
    <w:p w14:paraId="12640495" w14:textId="359A77F8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Experiences working with children who have emotional </w:t>
      </w:r>
      <w:r w:rsidR="008653AC" w:rsidRPr="0052670B">
        <w:rPr>
          <w:rFonts w:asciiTheme="majorHAnsi" w:hAnsiTheme="majorHAnsi" w:cstheme="majorHAnsi"/>
          <w:sz w:val="22"/>
          <w:szCs w:val="22"/>
        </w:rPr>
        <w:t>challenges</w:t>
      </w:r>
      <w:r w:rsidRPr="0052670B">
        <w:rPr>
          <w:rFonts w:asciiTheme="majorHAnsi" w:hAnsiTheme="majorHAnsi" w:cstheme="majorHAnsi"/>
          <w:sz w:val="22"/>
          <w:szCs w:val="22"/>
        </w:rPr>
        <w:t xml:space="preserve"> and their families </w:t>
      </w:r>
    </w:p>
    <w:p w14:paraId="02AB27F8" w14:textId="77777777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Experiences with ethnically and culturally diverse groups </w:t>
      </w:r>
    </w:p>
    <w:p w14:paraId="7350C939" w14:textId="77777777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Experience training adults </w:t>
      </w:r>
    </w:p>
    <w:p w14:paraId="02EEB45B" w14:textId="6F15089E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Experience supervising staff </w:t>
      </w:r>
      <w:r w:rsidR="00A3774C" w:rsidRPr="00A3774C">
        <w:rPr>
          <w:rFonts w:ascii="ArialMT" w:hAnsi="ArialMT"/>
          <w:color w:val="000000" w:themeColor="text1"/>
          <w:sz w:val="22"/>
          <w:szCs w:val="22"/>
        </w:rPr>
        <w:t>and ability to give strength-based feedback</w:t>
      </w:r>
    </w:p>
    <w:p w14:paraId="01111B95" w14:textId="77777777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Comfortable relating to adults </w:t>
      </w:r>
    </w:p>
    <w:p w14:paraId="4E28047C" w14:textId="77777777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Good organizational skills </w:t>
      </w:r>
    </w:p>
    <w:p w14:paraId="6A93C1C4" w14:textId="0A2D0CC6" w:rsidR="00E07DCA" w:rsidRPr="0052670B" w:rsidRDefault="0025074E" w:rsidP="00E07DCA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 xml:space="preserve">Flexible working hours to establish a weekly meeting with </w:t>
      </w:r>
      <w:r w:rsidR="0052670B">
        <w:rPr>
          <w:rFonts w:asciiTheme="majorHAnsi" w:hAnsiTheme="majorHAnsi" w:cstheme="majorHAnsi"/>
          <w:sz w:val="22"/>
          <w:szCs w:val="22"/>
        </w:rPr>
        <w:t>FCs</w:t>
      </w:r>
      <w:r w:rsidRPr="0052670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BE6EDA" w14:textId="777EEED2" w:rsidR="00E07DCA" w:rsidRPr="0052670B" w:rsidRDefault="0025074E" w:rsidP="00BC3F32">
      <w:pPr>
        <w:pStyle w:val="NormalWeb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52670B">
        <w:rPr>
          <w:rFonts w:asciiTheme="majorHAnsi" w:hAnsiTheme="majorHAnsi" w:cstheme="majorHAnsi"/>
          <w:sz w:val="22"/>
          <w:szCs w:val="22"/>
        </w:rPr>
        <w:t>An understanding of</w:t>
      </w:r>
      <w:r w:rsidR="0052670B">
        <w:rPr>
          <w:rFonts w:asciiTheme="majorHAnsi" w:hAnsiTheme="majorHAnsi" w:cstheme="majorHAnsi"/>
          <w:sz w:val="22"/>
          <w:szCs w:val="22"/>
        </w:rPr>
        <w:t xml:space="preserve"> how to</w:t>
      </w:r>
      <w:r w:rsidRPr="0052670B">
        <w:rPr>
          <w:rFonts w:asciiTheme="majorHAnsi" w:hAnsiTheme="majorHAnsi" w:cstheme="majorHAnsi"/>
          <w:sz w:val="22"/>
          <w:szCs w:val="22"/>
        </w:rPr>
        <w:t xml:space="preserve"> monitor fidelity to an intervention model </w:t>
      </w:r>
    </w:p>
    <w:p w14:paraId="7DB0A434" w14:textId="77777777" w:rsidR="00CD7B17" w:rsidRPr="002D2A7C" w:rsidRDefault="002E3319" w:rsidP="00CD7B17">
      <w:pPr>
        <w:pStyle w:val="NormalWeb"/>
        <w:rPr>
          <w:rFonts w:asciiTheme="majorHAnsi" w:hAnsiTheme="majorHAnsi" w:cstheme="majorHAnsi"/>
          <w:color w:val="FF0000"/>
          <w:sz w:val="22"/>
          <w:szCs w:val="22"/>
        </w:rPr>
      </w:pPr>
      <w:r w:rsidRPr="002E3319">
        <w:rPr>
          <w:rFonts w:asciiTheme="majorHAnsi" w:hAnsiTheme="majorHAnsi" w:cstheme="majorHAnsi"/>
          <w:sz w:val="22"/>
        </w:rPr>
        <w:br/>
      </w:r>
      <w:r w:rsidR="00CD7B17" w:rsidRPr="002D2A7C">
        <w:rPr>
          <w:rFonts w:asciiTheme="majorHAnsi" w:hAnsiTheme="majorHAnsi" w:cstheme="majorHAnsi"/>
          <w:sz w:val="22"/>
          <w:szCs w:val="22"/>
        </w:rPr>
        <w:t xml:space="preserve">For inquiries, </w:t>
      </w:r>
      <w:r w:rsidR="00CD7B17" w:rsidRPr="002D2A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contact </w:t>
      </w:r>
      <w:r w:rsidR="00CD7B17" w:rsidRPr="002D2A7C">
        <w:rPr>
          <w:rFonts w:asciiTheme="majorHAnsi" w:hAnsiTheme="majorHAnsi" w:cstheme="majorHAnsi"/>
          <w:color w:val="FF0000"/>
          <w:sz w:val="22"/>
          <w:szCs w:val="22"/>
        </w:rPr>
        <w:t>Chelsea Flores</w:t>
      </w:r>
    </w:p>
    <w:p w14:paraId="7C9862E9" w14:textId="77777777" w:rsidR="00CD7B17" w:rsidRPr="002D2A7C" w:rsidRDefault="00CD7B17" w:rsidP="00CD7B17">
      <w:pPr>
        <w:pStyle w:val="NormalWeb"/>
        <w:rPr>
          <w:rFonts w:asciiTheme="majorHAnsi" w:hAnsiTheme="majorHAnsi" w:cstheme="majorHAnsi"/>
          <w:color w:val="FF0000"/>
          <w:sz w:val="22"/>
          <w:szCs w:val="22"/>
        </w:rPr>
      </w:pPr>
      <w:r w:rsidRPr="002D2A7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Email: </w:t>
      </w:r>
      <w:hyperlink r:id="rId7" w:history="1">
        <w:r w:rsidRPr="002D2A7C">
          <w:rPr>
            <w:rStyle w:val="Hyperlink"/>
            <w:rFonts w:asciiTheme="majorHAnsi" w:hAnsiTheme="majorHAnsi" w:cstheme="majorHAnsi"/>
            <w:sz w:val="22"/>
            <w:szCs w:val="22"/>
          </w:rPr>
          <w:t>Chelsea.Flores@nyulangone.org</w:t>
        </w:r>
      </w:hyperlink>
      <w:r w:rsidRPr="002D2A7C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7D1786F1" w14:textId="77777777" w:rsidR="00CD7B17" w:rsidRPr="002D2A7C" w:rsidRDefault="00CD7B17" w:rsidP="00CD7B1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2D2A7C">
        <w:rPr>
          <w:rFonts w:asciiTheme="majorHAnsi" w:hAnsiTheme="majorHAnsi" w:cstheme="majorHAnsi"/>
          <w:sz w:val="22"/>
          <w:szCs w:val="22"/>
        </w:rPr>
        <w:t>Phone: 646-754-5111</w:t>
      </w:r>
    </w:p>
    <w:p w14:paraId="28C3D105" w14:textId="0AA0C6F6" w:rsidR="00513537" w:rsidRPr="008653AC" w:rsidRDefault="00513537" w:rsidP="00BC3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260BF"/>
          <w:sz w:val="22"/>
          <w:szCs w:val="22"/>
        </w:rPr>
      </w:pPr>
    </w:p>
    <w:p w14:paraId="36005228" w14:textId="0C76157B" w:rsidR="00195D2B" w:rsidRPr="002E3319" w:rsidRDefault="00195D2B" w:rsidP="00BC3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2"/>
        </w:rPr>
      </w:pPr>
    </w:p>
    <w:sectPr w:rsidR="00195D2B" w:rsidRPr="002E3319" w:rsidSect="00040CD4">
      <w:headerReference w:type="default" r:id="rId8"/>
      <w:headerReference w:type="first" r:id="rId9"/>
      <w:pgSz w:w="12240" w:h="15840"/>
      <w:pgMar w:top="243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A2338" w14:textId="77777777" w:rsidR="00C06922" w:rsidRDefault="00C06922" w:rsidP="00617BBF">
      <w:r>
        <w:separator/>
      </w:r>
    </w:p>
  </w:endnote>
  <w:endnote w:type="continuationSeparator" w:id="0">
    <w:p w14:paraId="12A716C4" w14:textId="77777777" w:rsidR="00C06922" w:rsidRDefault="00C06922" w:rsidP="006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9B62F" w14:textId="77777777" w:rsidR="00C06922" w:rsidRDefault="00C06922" w:rsidP="00617BBF">
      <w:bookmarkStart w:id="0" w:name="_Hlk484267324"/>
      <w:bookmarkEnd w:id="0"/>
      <w:r>
        <w:separator/>
      </w:r>
    </w:p>
  </w:footnote>
  <w:footnote w:type="continuationSeparator" w:id="0">
    <w:p w14:paraId="1463AD20" w14:textId="77777777" w:rsidR="00C06922" w:rsidRDefault="00C06922" w:rsidP="0061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A170" w14:textId="77777777" w:rsidR="00513537" w:rsidRDefault="00513537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0762B18D" wp14:editId="704233E7">
          <wp:simplePos x="0" y="0"/>
          <wp:positionH relativeFrom="page">
            <wp:posOffset>393065</wp:posOffset>
          </wp:positionH>
          <wp:positionV relativeFrom="page">
            <wp:posOffset>409575</wp:posOffset>
          </wp:positionV>
          <wp:extent cx="1823085" cy="684530"/>
          <wp:effectExtent l="0" t="0" r="5715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308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page" w:horzAnchor="page" w:tblpX="620" w:tblpY="764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3303"/>
    </w:tblGrid>
    <w:tr w:rsidR="00F730A3" w14:paraId="3E9DAF3F" w14:textId="77777777" w:rsidTr="00C35912">
      <w:trPr>
        <w:trHeight w:hRule="exact" w:val="1742"/>
      </w:trPr>
      <w:tc>
        <w:tcPr>
          <w:tcW w:w="7470" w:type="dxa"/>
          <w:tcBorders>
            <w:top w:val="nil"/>
            <w:left w:val="nil"/>
            <w:bottom w:val="nil"/>
            <w:right w:val="nil"/>
          </w:tcBorders>
        </w:tcPr>
        <w:p w14:paraId="5702BC93" w14:textId="77777777" w:rsidR="00746D05" w:rsidRPr="007352E3" w:rsidRDefault="00746D05" w:rsidP="00D14A95">
          <w:pPr>
            <w:pStyle w:val="TitleDeptAddress"/>
            <w:framePr w:hSpace="0" w:wrap="auto" w:vAnchor="margin" w:hAnchor="text" w:xAlign="left" w:yAlign="inline"/>
          </w:pPr>
        </w:p>
      </w:tc>
      <w:tc>
        <w:tcPr>
          <w:tcW w:w="3303" w:type="dxa"/>
          <w:tcBorders>
            <w:top w:val="nil"/>
            <w:left w:val="nil"/>
            <w:bottom w:val="nil"/>
            <w:right w:val="nil"/>
          </w:tcBorders>
        </w:tcPr>
        <w:p w14:paraId="1F0930B1" w14:textId="77777777" w:rsidR="00C35912" w:rsidRPr="00D14A95" w:rsidRDefault="00C35912" w:rsidP="00C35912">
          <w:pPr>
            <w:pStyle w:val="TitleDeptAddress"/>
            <w:framePr w:hSpace="0" w:wrap="auto" w:vAnchor="margin" w:hAnchor="text" w:xAlign="left" w:yAlign="inline"/>
          </w:pPr>
        </w:p>
      </w:tc>
    </w:tr>
  </w:tbl>
  <w:p w14:paraId="4258DF86" w14:textId="77777777" w:rsidR="00BE28AB" w:rsidRDefault="00BE28AB" w:rsidP="00617BBF">
    <w:r>
      <w:rPr>
        <w:noProof/>
      </w:rPr>
      <w:drawing>
        <wp:anchor distT="0" distB="0" distL="114300" distR="114300" simplePos="0" relativeHeight="251659264" behindDoc="0" locked="1" layoutInCell="1" allowOverlap="1" wp14:anchorId="36CE2246" wp14:editId="1D05ACED">
          <wp:simplePos x="0" y="0"/>
          <wp:positionH relativeFrom="page">
            <wp:posOffset>457200</wp:posOffset>
          </wp:positionH>
          <wp:positionV relativeFrom="page">
            <wp:posOffset>429895</wp:posOffset>
          </wp:positionV>
          <wp:extent cx="1828800" cy="68675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H_logo_purpl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686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822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C8B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6A93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21C7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0C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D5EC3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68B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A4A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C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E4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FC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A20716"/>
    <w:multiLevelType w:val="hybridMultilevel"/>
    <w:tmpl w:val="FAD43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5693"/>
    <w:multiLevelType w:val="multilevel"/>
    <w:tmpl w:val="3FD8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A69B0"/>
    <w:multiLevelType w:val="hybridMultilevel"/>
    <w:tmpl w:val="C8B8E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16A9"/>
    <w:multiLevelType w:val="hybridMultilevel"/>
    <w:tmpl w:val="0B04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82CB7"/>
    <w:multiLevelType w:val="multilevel"/>
    <w:tmpl w:val="243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B9322D"/>
    <w:multiLevelType w:val="hybridMultilevel"/>
    <w:tmpl w:val="5B648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0DF5"/>
    <w:multiLevelType w:val="multilevel"/>
    <w:tmpl w:val="424A8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44767D"/>
    <w:multiLevelType w:val="multilevel"/>
    <w:tmpl w:val="CF1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95"/>
    <w:rsid w:val="0000572D"/>
    <w:rsid w:val="00015409"/>
    <w:rsid w:val="00016AB2"/>
    <w:rsid w:val="00023443"/>
    <w:rsid w:val="00040CD4"/>
    <w:rsid w:val="00064A47"/>
    <w:rsid w:val="0008123B"/>
    <w:rsid w:val="000C7ADD"/>
    <w:rsid w:val="000D6A9E"/>
    <w:rsid w:val="000F1B38"/>
    <w:rsid w:val="00136FA7"/>
    <w:rsid w:val="00195D2B"/>
    <w:rsid w:val="001A1731"/>
    <w:rsid w:val="001A7824"/>
    <w:rsid w:val="001E27E2"/>
    <w:rsid w:val="002273F0"/>
    <w:rsid w:val="0024033D"/>
    <w:rsid w:val="0025074E"/>
    <w:rsid w:val="002A2FE7"/>
    <w:rsid w:val="002B2962"/>
    <w:rsid w:val="002E3319"/>
    <w:rsid w:val="003208BF"/>
    <w:rsid w:val="0032212C"/>
    <w:rsid w:val="003374E7"/>
    <w:rsid w:val="0036090F"/>
    <w:rsid w:val="003833A6"/>
    <w:rsid w:val="003A4FCF"/>
    <w:rsid w:val="003D184E"/>
    <w:rsid w:val="003D2F6E"/>
    <w:rsid w:val="003E7F87"/>
    <w:rsid w:val="003F648F"/>
    <w:rsid w:val="004251ED"/>
    <w:rsid w:val="004569A5"/>
    <w:rsid w:val="00462FFF"/>
    <w:rsid w:val="004C4EC4"/>
    <w:rsid w:val="004C5244"/>
    <w:rsid w:val="005012BD"/>
    <w:rsid w:val="005120B1"/>
    <w:rsid w:val="00513537"/>
    <w:rsid w:val="005159CA"/>
    <w:rsid w:val="005238B5"/>
    <w:rsid w:val="0052670B"/>
    <w:rsid w:val="00537AC9"/>
    <w:rsid w:val="00547B3E"/>
    <w:rsid w:val="005566BA"/>
    <w:rsid w:val="00566D42"/>
    <w:rsid w:val="00593620"/>
    <w:rsid w:val="005A794F"/>
    <w:rsid w:val="005B251F"/>
    <w:rsid w:val="005B6394"/>
    <w:rsid w:val="005C1567"/>
    <w:rsid w:val="005F78E1"/>
    <w:rsid w:val="00617BBF"/>
    <w:rsid w:val="0062638C"/>
    <w:rsid w:val="0065282C"/>
    <w:rsid w:val="00664F84"/>
    <w:rsid w:val="0067091D"/>
    <w:rsid w:val="00684309"/>
    <w:rsid w:val="006A2A7C"/>
    <w:rsid w:val="006C0982"/>
    <w:rsid w:val="006F0724"/>
    <w:rsid w:val="006F1A94"/>
    <w:rsid w:val="006F67EE"/>
    <w:rsid w:val="00704E18"/>
    <w:rsid w:val="00723556"/>
    <w:rsid w:val="0073452D"/>
    <w:rsid w:val="007352E3"/>
    <w:rsid w:val="00746D05"/>
    <w:rsid w:val="0079046A"/>
    <w:rsid w:val="00794904"/>
    <w:rsid w:val="007F5D58"/>
    <w:rsid w:val="00831961"/>
    <w:rsid w:val="00840BD6"/>
    <w:rsid w:val="00850B59"/>
    <w:rsid w:val="00852EAF"/>
    <w:rsid w:val="008653AC"/>
    <w:rsid w:val="0088345B"/>
    <w:rsid w:val="008A3C2E"/>
    <w:rsid w:val="008A40E0"/>
    <w:rsid w:val="008E5588"/>
    <w:rsid w:val="00953F45"/>
    <w:rsid w:val="00971A56"/>
    <w:rsid w:val="00987B17"/>
    <w:rsid w:val="009D31C5"/>
    <w:rsid w:val="009D7F05"/>
    <w:rsid w:val="009F7A19"/>
    <w:rsid w:val="00A24774"/>
    <w:rsid w:val="00A35160"/>
    <w:rsid w:val="00A35927"/>
    <w:rsid w:val="00A3774C"/>
    <w:rsid w:val="00A57A05"/>
    <w:rsid w:val="00A57B7D"/>
    <w:rsid w:val="00A70A5C"/>
    <w:rsid w:val="00A769FC"/>
    <w:rsid w:val="00A84359"/>
    <w:rsid w:val="00AD084C"/>
    <w:rsid w:val="00AD192F"/>
    <w:rsid w:val="00AE1EF1"/>
    <w:rsid w:val="00AF5D9D"/>
    <w:rsid w:val="00B17632"/>
    <w:rsid w:val="00B25BF9"/>
    <w:rsid w:val="00B32BF5"/>
    <w:rsid w:val="00B359F8"/>
    <w:rsid w:val="00B52359"/>
    <w:rsid w:val="00B60A71"/>
    <w:rsid w:val="00B67BEE"/>
    <w:rsid w:val="00B722D8"/>
    <w:rsid w:val="00BC3F32"/>
    <w:rsid w:val="00BD26E3"/>
    <w:rsid w:val="00BE28AB"/>
    <w:rsid w:val="00C06922"/>
    <w:rsid w:val="00C158A2"/>
    <w:rsid w:val="00C35912"/>
    <w:rsid w:val="00C51B7A"/>
    <w:rsid w:val="00CB6746"/>
    <w:rsid w:val="00CC2950"/>
    <w:rsid w:val="00CD7B17"/>
    <w:rsid w:val="00D14A95"/>
    <w:rsid w:val="00D40B76"/>
    <w:rsid w:val="00D52C6C"/>
    <w:rsid w:val="00D64009"/>
    <w:rsid w:val="00D77A0B"/>
    <w:rsid w:val="00DA7817"/>
    <w:rsid w:val="00DB6597"/>
    <w:rsid w:val="00DD043F"/>
    <w:rsid w:val="00DE09E0"/>
    <w:rsid w:val="00DF2A95"/>
    <w:rsid w:val="00E033EF"/>
    <w:rsid w:val="00E07DCA"/>
    <w:rsid w:val="00E14869"/>
    <w:rsid w:val="00E33760"/>
    <w:rsid w:val="00E43019"/>
    <w:rsid w:val="00EA28CF"/>
    <w:rsid w:val="00EC69F8"/>
    <w:rsid w:val="00EE7547"/>
    <w:rsid w:val="00EF3D45"/>
    <w:rsid w:val="00EF5EC6"/>
    <w:rsid w:val="00F205CD"/>
    <w:rsid w:val="00F21797"/>
    <w:rsid w:val="00F730A3"/>
    <w:rsid w:val="00FC5FF6"/>
    <w:rsid w:val="00FD4B5F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3AF63"/>
  <w15:docId w15:val="{4954E473-11C7-C94F-B3D2-4D101E4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4"/>
    <w:pPr>
      <w:spacing w:line="300" w:lineRule="exact"/>
    </w:pPr>
  </w:style>
  <w:style w:type="paragraph" w:styleId="Heading1">
    <w:name w:val="heading 1"/>
    <w:basedOn w:val="Normal"/>
    <w:next w:val="Normal"/>
    <w:link w:val="Heading1Char"/>
    <w:uiPriority w:val="9"/>
    <w:rsid w:val="00D1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A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0F1B38"/>
    <w:pPr>
      <w:spacing w:line="30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0F1B38"/>
    <w:rPr>
      <w:color w:val="000000" w:themeColor="text1"/>
    </w:rPr>
  </w:style>
  <w:style w:type="table" w:styleId="TableGrid">
    <w:name w:val="Table Grid"/>
    <w:basedOn w:val="TableNormal"/>
    <w:uiPriority w:val="39"/>
    <w:rsid w:val="00DE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InstituteCenter">
    <w:name w:val="Name/Institute/Center"/>
    <w:qFormat/>
    <w:rsid w:val="000F1B38"/>
    <w:pPr>
      <w:framePr w:hSpace="187" w:wrap="around" w:vAnchor="page" w:hAnchor="page" w:x="620" w:y="764"/>
      <w:spacing w:line="200" w:lineRule="exact"/>
    </w:pPr>
    <w:rPr>
      <w:rFonts w:asciiTheme="majorHAnsi" w:hAnsiTheme="majorHAnsi" w:cstheme="majorHAnsi"/>
      <w:b/>
      <w:bCs/>
      <w:color w:val="580F8B" w:themeColor="background2"/>
      <w:kern w:val="16"/>
      <w:sz w:val="16"/>
      <w:szCs w:val="16"/>
    </w:rPr>
  </w:style>
  <w:style w:type="paragraph" w:customStyle="1" w:styleId="TitleDeptAddress">
    <w:name w:val="Title/Dept/Address"/>
    <w:qFormat/>
    <w:rsid w:val="002273F0"/>
    <w:pPr>
      <w:framePr w:hSpace="187" w:wrap="around" w:vAnchor="page" w:hAnchor="page" w:x="620" w:y="764"/>
      <w:tabs>
        <w:tab w:val="center" w:pos="1440"/>
      </w:tabs>
      <w:spacing w:line="200" w:lineRule="exact"/>
    </w:pPr>
    <w:rPr>
      <w:rFonts w:asciiTheme="majorHAnsi" w:hAnsiTheme="majorHAnsi" w:cstheme="majorHAnsi"/>
      <w:color w:val="000000" w:themeColor="text1"/>
      <w:kern w:val="16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2273F0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99"/>
    <w:unhideWhenUsed/>
    <w:rsid w:val="002273F0"/>
    <w:pPr>
      <w:tabs>
        <w:tab w:val="center" w:pos="4320"/>
        <w:tab w:val="right" w:pos="8640"/>
      </w:tabs>
      <w:spacing w:line="240" w:lineRule="auto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73F0"/>
    <w:rPr>
      <w:rFonts w:asciiTheme="majorHAnsi" w:hAnsiTheme="majorHAnsi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14A95"/>
    <w:rPr>
      <w:rFonts w:asciiTheme="majorHAnsi" w:eastAsiaTheme="majorEastAsia" w:hAnsiTheme="majorHAnsi" w:cstheme="majorBidi"/>
      <w:color w:val="3E404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A95"/>
    <w:rPr>
      <w:rFonts w:asciiTheme="majorHAnsi" w:eastAsiaTheme="majorEastAsia" w:hAnsiTheme="majorHAnsi" w:cstheme="majorBidi"/>
      <w:color w:val="3E4043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rsid w:val="002E33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5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D2B"/>
    <w:rPr>
      <w:color w:val="00B8EC" w:themeColor="hyperlink"/>
      <w:u w:val="single"/>
    </w:rPr>
  </w:style>
  <w:style w:type="paragraph" w:styleId="Revision">
    <w:name w:val="Revision"/>
    <w:hidden/>
    <w:uiPriority w:val="99"/>
    <w:semiHidden/>
    <w:rsid w:val="00E4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lsea.Flores@nyulang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Communications\Branding%20-%20Logos%20and%20Guidelines\Hassenfeld%20-%20Child%20Study%20Center\HCH_Letterhead-1\HCH_Letterhead\HCH_Letterhead_NotPersonalized.dotx" TargetMode="External"/></Relationships>
</file>

<file path=word/theme/theme1.xml><?xml version="1.0" encoding="utf-8"?>
<a:theme xmlns:a="http://schemas.openxmlformats.org/drawingml/2006/main" name="Office Theme">
  <a:themeElements>
    <a:clrScheme name="HCH Word Templates">
      <a:dk1>
        <a:srgbClr val="000000"/>
      </a:dk1>
      <a:lt1>
        <a:srgbClr val="FFFFFF"/>
      </a:lt1>
      <a:dk2>
        <a:srgbClr val="6BBBAE"/>
      </a:dk2>
      <a:lt2>
        <a:srgbClr val="580F8B"/>
      </a:lt2>
      <a:accent1>
        <a:srgbClr val="53565A"/>
      </a:accent1>
      <a:accent2>
        <a:srgbClr val="D9D9D6"/>
      </a:accent2>
      <a:accent3>
        <a:srgbClr val="9BB8D3"/>
      </a:accent3>
      <a:accent4>
        <a:srgbClr val="580F8B"/>
      </a:accent4>
      <a:accent5>
        <a:srgbClr val="4D4C47"/>
      </a:accent5>
      <a:accent6>
        <a:srgbClr val="A3B0CB"/>
      </a:accent6>
      <a:hlink>
        <a:srgbClr val="00B8EC"/>
      </a:hlink>
      <a:folHlink>
        <a:srgbClr val="F0514D"/>
      </a:folHlink>
    </a:clrScheme>
    <a:fontScheme name="NYU HCH Word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M:\Communications\Branding - Logos and Guidelines\Hassenfeld - Child Study Center\HCH_Letterhead-1\HCH_Letterhead\HCH_Letterhead_NotPersonalized.dotx</Template>
  <TotalTime>15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Design Works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Davies, Nicole L</cp:lastModifiedBy>
  <cp:revision>4</cp:revision>
  <dcterms:created xsi:type="dcterms:W3CDTF">2021-11-18T15:23:00Z</dcterms:created>
  <dcterms:modified xsi:type="dcterms:W3CDTF">2021-11-18T15:42:00Z</dcterms:modified>
</cp:coreProperties>
</file>