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E9EDB" w14:textId="77777777" w:rsidR="000A143E" w:rsidRDefault="000A143E" w:rsidP="000A143E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2195">
        <w:rPr>
          <w:rStyle w:val="Strong"/>
          <w:rFonts w:ascii="Times New Roman" w:hAnsi="Times New Roman" w:cs="Times New Roman"/>
          <w:sz w:val="28"/>
          <w:szCs w:val="28"/>
        </w:rPr>
        <w:t>Peer Educator</w:t>
      </w:r>
    </w:p>
    <w:p w14:paraId="657113CB" w14:textId="77777777" w:rsidR="000A143E" w:rsidRPr="003042DB" w:rsidRDefault="000A143E" w:rsidP="000A143E">
      <w:pPr>
        <w:pStyle w:val="NormalWeb"/>
        <w:rPr>
          <w:sz w:val="22"/>
          <w:szCs w:val="22"/>
        </w:rPr>
      </w:pPr>
      <w:r w:rsidRPr="003042DB">
        <w:rPr>
          <w:sz w:val="22"/>
          <w:szCs w:val="22"/>
        </w:rPr>
        <w:t xml:space="preserve">Peer Educators use lived experience to support youth and young adults ages </w:t>
      </w:r>
      <w:r>
        <w:rPr>
          <w:sz w:val="22"/>
          <w:szCs w:val="22"/>
        </w:rPr>
        <w:t>12-</w:t>
      </w:r>
      <w:r w:rsidRPr="003042DB">
        <w:rPr>
          <w:sz w:val="22"/>
          <w:szCs w:val="22"/>
        </w:rPr>
        <w:t>24 in a safe, welcoming environment. They provide peer support, help facilitate groups and activities, support health education and life-readiness skills, and engage youth through outreach and daily programming while following OMH Youth Safe Space guidance and program policies.</w:t>
      </w:r>
    </w:p>
    <w:p w14:paraId="3E114397" w14:textId="77777777" w:rsidR="000A143E" w:rsidRPr="00352195" w:rsidRDefault="000A143E" w:rsidP="000A143E">
      <w:pPr>
        <w:pStyle w:val="NormalWeb"/>
        <w:rPr>
          <w:sz w:val="22"/>
          <w:szCs w:val="22"/>
        </w:rPr>
      </w:pPr>
      <w:r w:rsidRPr="00352195">
        <w:rPr>
          <w:rStyle w:val="Strong"/>
          <w:rFonts w:eastAsiaTheme="majorEastAsia"/>
          <w:sz w:val="22"/>
          <w:szCs w:val="22"/>
        </w:rPr>
        <w:t>Responsibilities:</w:t>
      </w:r>
    </w:p>
    <w:p w14:paraId="375AC076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b/>
          <w:bCs/>
          <w:sz w:val="22"/>
          <w:szCs w:val="22"/>
        </w:rPr>
      </w:pPr>
      <w:r w:rsidRPr="00352195">
        <w:rPr>
          <w:sz w:val="22"/>
          <w:szCs w:val="22"/>
        </w:rPr>
        <w:t xml:space="preserve">Conduct all required service components, including </w:t>
      </w:r>
      <w:r w:rsidRPr="00352195">
        <w:rPr>
          <w:rStyle w:val="Strong"/>
          <w:rFonts w:eastAsiaTheme="majorEastAsia"/>
          <w:b w:val="0"/>
          <w:bCs w:val="0"/>
          <w:sz w:val="22"/>
          <w:szCs w:val="22"/>
        </w:rPr>
        <w:t>peer support</w:t>
      </w:r>
      <w:r w:rsidRPr="00352195">
        <w:rPr>
          <w:b/>
          <w:bCs/>
          <w:sz w:val="22"/>
          <w:szCs w:val="22"/>
        </w:rPr>
        <w:t xml:space="preserve"> </w:t>
      </w:r>
      <w:r w:rsidRPr="00352195">
        <w:rPr>
          <w:sz w:val="22"/>
          <w:szCs w:val="22"/>
        </w:rPr>
        <w:t>and</w:t>
      </w:r>
      <w:r w:rsidRPr="00352195">
        <w:rPr>
          <w:b/>
          <w:bCs/>
          <w:sz w:val="22"/>
          <w:szCs w:val="22"/>
        </w:rPr>
        <w:t xml:space="preserve"> </w:t>
      </w:r>
      <w:r w:rsidRPr="00352195">
        <w:rPr>
          <w:rStyle w:val="Strong"/>
          <w:rFonts w:eastAsiaTheme="majorEastAsia"/>
          <w:b w:val="0"/>
          <w:bCs w:val="0"/>
          <w:sz w:val="22"/>
          <w:szCs w:val="22"/>
        </w:rPr>
        <w:t>group facilitation</w:t>
      </w:r>
      <w:r w:rsidRPr="00352195">
        <w:rPr>
          <w:b/>
          <w:bCs/>
          <w:sz w:val="22"/>
          <w:szCs w:val="22"/>
        </w:rPr>
        <w:t>.</w:t>
      </w:r>
    </w:p>
    <w:p w14:paraId="2F964915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Serve youth ages 12-24, including homeless and at-risk populations, in a safe and inclusive environment.</w:t>
      </w:r>
    </w:p>
    <w:p w14:paraId="337E78C8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Provide health education, life-readiness skills, and guidance to youth.</w:t>
      </w:r>
    </w:p>
    <w:p w14:paraId="15EC5571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Engage a diverse community, including monolingual youth, and foster a youth-centered environment.</w:t>
      </w:r>
    </w:p>
    <w:p w14:paraId="2696A027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Help with daily program activities.</w:t>
      </w:r>
    </w:p>
    <w:p w14:paraId="7B8AB24F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Conduct outreach to engage youth in neighborhoods, venues, and community spaces where they gather.</w:t>
      </w:r>
    </w:p>
    <w:p w14:paraId="12E77F1B" w14:textId="77777777" w:rsidR="000A143E" w:rsidRPr="00352195" w:rsidRDefault="000A143E" w:rsidP="000A1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219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Facilitate presentations and health education workshops in community group settings to increase awareness, support safe behaviors, and provide information about programs and services.</w:t>
      </w:r>
    </w:p>
    <w:p w14:paraId="5603F2C4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Maintain accurate client charts and documentation as needed.</w:t>
      </w:r>
    </w:p>
    <w:p w14:paraId="70853FBD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Develop social media campaigns to promote program activities and recruit participants.</w:t>
      </w:r>
    </w:p>
    <w:p w14:paraId="42EB1D23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Submit weekly progress reports and monthly program narratives.</w:t>
      </w:r>
    </w:p>
    <w:p w14:paraId="50C99BB5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Ensure adherence to universal health and safety guidelines.</w:t>
      </w:r>
    </w:p>
    <w:p w14:paraId="61676058" w14:textId="77777777" w:rsidR="000A143E" w:rsidRPr="00352195" w:rsidRDefault="000A143E" w:rsidP="000A143E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352195">
        <w:rPr>
          <w:sz w:val="22"/>
          <w:szCs w:val="22"/>
        </w:rPr>
        <w:t>Perform other duties as assigned by the Program Coordinator or Director of Prevention and Education.</w:t>
      </w:r>
    </w:p>
    <w:p w14:paraId="55E7F7E5" w14:textId="77777777" w:rsidR="000A143E" w:rsidRPr="00352195" w:rsidRDefault="000A143E" w:rsidP="000A143E">
      <w:pPr>
        <w:pStyle w:val="NormalWeb"/>
        <w:rPr>
          <w:sz w:val="22"/>
          <w:szCs w:val="22"/>
        </w:rPr>
      </w:pPr>
      <w:r w:rsidRPr="00352195">
        <w:rPr>
          <w:rStyle w:val="Strong"/>
          <w:rFonts w:eastAsiaTheme="majorEastAsia"/>
          <w:sz w:val="22"/>
          <w:szCs w:val="22"/>
        </w:rPr>
        <w:t>Minimum Qualifications:</w:t>
      </w:r>
    </w:p>
    <w:p w14:paraId="3F1DE38F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>High school diploma or equivalent; continuing education preferred.</w:t>
      </w:r>
    </w:p>
    <w:p w14:paraId="78AFB6D8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>Experience working with youth, particularly homeless or at-risk populations.</w:t>
      </w:r>
    </w:p>
    <w:p w14:paraId="08066AC4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>Knowledge of HIV/AIDS and other public health topics.</w:t>
      </w:r>
    </w:p>
    <w:p w14:paraId="793AA310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 xml:space="preserve">Fluent in </w:t>
      </w:r>
      <w:r>
        <w:rPr>
          <w:sz w:val="22"/>
          <w:szCs w:val="22"/>
        </w:rPr>
        <w:t>Spanish (Preferred)</w:t>
      </w:r>
    </w:p>
    <w:p w14:paraId="598E900D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>Sensitive to ethically, culturally, and sexually diverse communities.</w:t>
      </w:r>
    </w:p>
    <w:p w14:paraId="4D392AA6" w14:textId="77777777" w:rsidR="000A143E" w:rsidRPr="00352195" w:rsidRDefault="000A143E" w:rsidP="000A143E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352195">
        <w:rPr>
          <w:sz w:val="22"/>
          <w:szCs w:val="22"/>
        </w:rPr>
        <w:t>Credentialed, provisionally credentialed, or actively pursuing credentials as OMH Youth Peer Advocates.</w:t>
      </w:r>
    </w:p>
    <w:p w14:paraId="2525F9AC" w14:textId="77777777" w:rsidR="000A143E" w:rsidRPr="00352195" w:rsidRDefault="000A143E" w:rsidP="000A143E">
      <w:pPr>
        <w:pStyle w:val="NormalWeb"/>
        <w:rPr>
          <w:sz w:val="22"/>
          <w:szCs w:val="22"/>
        </w:rPr>
      </w:pPr>
      <w:r w:rsidRPr="00352195">
        <w:rPr>
          <w:rStyle w:val="Strong"/>
          <w:rFonts w:eastAsiaTheme="majorEastAsia"/>
          <w:sz w:val="22"/>
          <w:szCs w:val="22"/>
        </w:rPr>
        <w:t>Location:</w:t>
      </w:r>
      <w:r w:rsidRPr="00352195">
        <w:rPr>
          <w:sz w:val="22"/>
          <w:szCs w:val="22"/>
        </w:rPr>
        <w:t xml:space="preserve"> Woodside Site and ACQC Satellite sites as needed.</w:t>
      </w:r>
    </w:p>
    <w:p w14:paraId="3CE80D62" w14:textId="77777777" w:rsidR="000A143E" w:rsidRPr="00352195" w:rsidRDefault="000A143E" w:rsidP="000A143E">
      <w:pPr>
        <w:pStyle w:val="NormalWeb"/>
        <w:rPr>
          <w:sz w:val="22"/>
          <w:szCs w:val="22"/>
        </w:rPr>
      </w:pPr>
      <w:r w:rsidRPr="00352195">
        <w:rPr>
          <w:rStyle w:val="Strong"/>
          <w:rFonts w:eastAsiaTheme="majorEastAsia"/>
          <w:sz w:val="22"/>
          <w:szCs w:val="22"/>
        </w:rPr>
        <w:t>Classification:</w:t>
      </w:r>
      <w:r w:rsidRPr="00352195">
        <w:rPr>
          <w:sz w:val="22"/>
          <w:szCs w:val="22"/>
        </w:rPr>
        <w:t xml:space="preserve"> Non-Exempt, Full-Time Employee</w:t>
      </w:r>
      <w:r w:rsidRPr="00352195">
        <w:rPr>
          <w:sz w:val="22"/>
          <w:szCs w:val="22"/>
        </w:rPr>
        <w:br/>
      </w:r>
      <w:r w:rsidRPr="00352195">
        <w:rPr>
          <w:rStyle w:val="Strong"/>
          <w:rFonts w:eastAsiaTheme="majorEastAsia"/>
          <w:sz w:val="22"/>
          <w:szCs w:val="22"/>
        </w:rPr>
        <w:t>Salary:</w:t>
      </w:r>
      <w:r w:rsidRPr="00352195">
        <w:rPr>
          <w:sz w:val="22"/>
          <w:szCs w:val="22"/>
        </w:rPr>
        <w:t xml:space="preserve"> $40,000 per year</w:t>
      </w:r>
    </w:p>
    <w:p w14:paraId="2D563089" w14:textId="77777777" w:rsidR="000A143E" w:rsidRDefault="000A143E" w:rsidP="000A143E">
      <w:pPr>
        <w:rPr>
          <w:rFonts w:ascii="Times New Roman" w:hAnsi="Times New Roman" w:cs="Times New Roman"/>
          <w:sz w:val="22"/>
          <w:szCs w:val="22"/>
        </w:rPr>
      </w:pPr>
    </w:p>
    <w:p w14:paraId="5E90B9A1" w14:textId="77777777" w:rsidR="000A143E" w:rsidRDefault="000A143E" w:rsidP="000A143E">
      <w:pPr>
        <w:rPr>
          <w:rFonts w:ascii="Times New Roman" w:hAnsi="Times New Roman" w:cs="Times New Roman"/>
          <w:sz w:val="22"/>
          <w:szCs w:val="22"/>
        </w:rPr>
      </w:pPr>
    </w:p>
    <w:p w14:paraId="50540A64" w14:textId="77777777" w:rsidR="000A143E" w:rsidRDefault="000A143E"/>
    <w:sectPr w:rsidR="000A1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5C9"/>
    <w:multiLevelType w:val="multilevel"/>
    <w:tmpl w:val="CBB4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1765D"/>
    <w:multiLevelType w:val="multilevel"/>
    <w:tmpl w:val="579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3E"/>
    <w:rsid w:val="000A143E"/>
    <w:rsid w:val="00285357"/>
    <w:rsid w:val="00C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4A65"/>
  <w15:chartTrackingRefBased/>
  <w15:docId w15:val="{7DC8A3A8-69EB-433F-9BE9-0CCAE2D6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43E"/>
  </w:style>
  <w:style w:type="paragraph" w:styleId="Heading1">
    <w:name w:val="heading 1"/>
    <w:basedOn w:val="Normal"/>
    <w:next w:val="Normal"/>
    <w:link w:val="Heading1Char"/>
    <w:uiPriority w:val="9"/>
    <w:qFormat/>
    <w:rsid w:val="000A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1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Saher Ahmed</dc:creator>
  <cp:keywords/>
  <dc:description/>
  <cp:lastModifiedBy>Precious Lugo</cp:lastModifiedBy>
  <cp:revision>2</cp:revision>
  <dcterms:created xsi:type="dcterms:W3CDTF">2026-05-12T16:37:00Z</dcterms:created>
  <dcterms:modified xsi:type="dcterms:W3CDTF">2026-05-12T16:37:00Z</dcterms:modified>
</cp:coreProperties>
</file>